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1470" w:firstLineChars="700"/>
        <w:outlineLvl w:val="3"/>
        <w:rPr>
          <w:rFonts w:cs="宋体" w:asciiTheme="minorEastAsia" w:hAnsiTheme="minorEastAsia"/>
          <w:bCs/>
          <w:kern w:val="0"/>
          <w:szCs w:val="21"/>
        </w:rPr>
      </w:pPr>
      <w:r>
        <w:rPr>
          <w:rFonts w:hint="eastAsia" w:cs="宋体" w:asciiTheme="minorEastAsia" w:hAnsiTheme="minorEastAsia"/>
          <w:bCs/>
          <w:kern w:val="0"/>
          <w:szCs w:val="21"/>
        </w:rPr>
        <w:t>义乌市妇幼保健院加厚门帘遴选采购公告</w:t>
      </w:r>
    </w:p>
    <w:p>
      <w:pPr>
        <w:ind w:firstLine="420" w:firstLineChars="200"/>
        <w:rPr>
          <w:rFonts w:cs="宋体" w:asciiTheme="minorEastAsia" w:hAnsiTheme="minorEastAsia"/>
          <w:bCs/>
          <w:kern w:val="0"/>
          <w:szCs w:val="21"/>
        </w:rPr>
      </w:pPr>
      <w:r>
        <w:rPr>
          <w:rFonts w:hint="eastAsia" w:asciiTheme="minorEastAsia" w:hAnsiTheme="minorEastAsia"/>
          <w:szCs w:val="21"/>
        </w:rPr>
        <w:t>义乌市妇幼保健院加厚门帘</w:t>
      </w:r>
      <w:r>
        <w:rPr>
          <w:rFonts w:hint="eastAsia" w:cs="宋体" w:asciiTheme="minorEastAsia" w:hAnsiTheme="minorEastAsia"/>
          <w:bCs/>
          <w:kern w:val="0"/>
          <w:szCs w:val="21"/>
        </w:rPr>
        <w:t>采购</w:t>
      </w:r>
      <w:r>
        <w:rPr>
          <w:rFonts w:hint="eastAsia" w:asciiTheme="minorEastAsia" w:hAnsiTheme="minorEastAsia"/>
          <w:szCs w:val="21"/>
        </w:rPr>
        <w:t>项目经院内审批流程通过，现进行公开遴选，</w:t>
      </w:r>
      <w:r>
        <w:rPr>
          <w:rFonts w:asciiTheme="minorEastAsia" w:hAnsiTheme="minorEastAsia"/>
          <w:szCs w:val="21"/>
        </w:rPr>
        <w:t>欢迎国内合格的供应商</w:t>
      </w:r>
      <w:r>
        <w:rPr>
          <w:rFonts w:hint="eastAsia" w:asciiTheme="minorEastAsia" w:hAnsiTheme="minorEastAsia"/>
          <w:szCs w:val="21"/>
        </w:rPr>
        <w:t>报名参加</w:t>
      </w:r>
      <w:r>
        <w:rPr>
          <w:rFonts w:asciiTheme="minorEastAsia" w:hAnsiTheme="minorEastAsia"/>
          <w:szCs w:val="21"/>
        </w:rPr>
        <w:t>。</w:t>
      </w:r>
    </w:p>
    <w:p>
      <w:pPr>
        <w:pStyle w:val="4"/>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采购编号：YWFBY20230</w:t>
      </w:r>
      <w:r>
        <w:rPr>
          <w:rFonts w:hint="eastAsia" w:asciiTheme="minorEastAsia" w:hAnsiTheme="minorEastAsia" w:eastAsiaTheme="minorEastAsia"/>
          <w:szCs w:val="21"/>
        </w:rPr>
        <w:t>118</w:t>
      </w:r>
    </w:p>
    <w:p>
      <w:pPr>
        <w:widowControl/>
        <w:shd w:val="clear" w:color="auto" w:fill="FFFFFF"/>
        <w:jc w:val="left"/>
        <w:rPr>
          <w:rFonts w:cs="宋体" w:asciiTheme="minorEastAsia" w:hAnsiTheme="minorEastAsia"/>
          <w:bCs/>
          <w:kern w:val="0"/>
          <w:szCs w:val="21"/>
        </w:rPr>
      </w:pPr>
      <w:r>
        <w:rPr>
          <w:rFonts w:hint="eastAsia" w:cs="宋体" w:asciiTheme="minorEastAsia" w:hAnsiTheme="minorEastAsia"/>
          <w:bCs/>
          <w:kern w:val="0"/>
          <w:szCs w:val="21"/>
        </w:rPr>
        <w:t>二、组 织 类 型：自行采购</w:t>
      </w:r>
    </w:p>
    <w:p>
      <w:pPr>
        <w:widowControl/>
        <w:shd w:val="clear" w:color="auto" w:fill="FFFFFF"/>
        <w:jc w:val="left"/>
        <w:rPr>
          <w:rFonts w:cs="宋体" w:asciiTheme="minorEastAsia" w:hAnsiTheme="minorEastAsia"/>
          <w:b/>
          <w:kern w:val="0"/>
          <w:szCs w:val="21"/>
        </w:rPr>
      </w:pPr>
      <w:r>
        <w:rPr>
          <w:rFonts w:hint="eastAsia" w:cs="宋体" w:asciiTheme="minorEastAsia" w:hAnsiTheme="minorEastAsia"/>
          <w:bCs/>
          <w:kern w:val="0"/>
          <w:szCs w:val="21"/>
        </w:rPr>
        <w:t>三、采 购 方 式：遴选</w:t>
      </w:r>
    </w:p>
    <w:p>
      <w:pPr>
        <w:widowControl/>
        <w:shd w:val="clear" w:color="auto" w:fill="FFFFFF"/>
        <w:jc w:val="left"/>
        <w:rPr>
          <w:rFonts w:hint="eastAsia" w:cs="宋体" w:asciiTheme="minorEastAsia" w:hAnsiTheme="minorEastAsia"/>
          <w:bCs/>
          <w:kern w:val="0"/>
          <w:szCs w:val="21"/>
        </w:rPr>
      </w:pPr>
      <w:r>
        <w:rPr>
          <w:rFonts w:hint="eastAsia" w:cs="宋体" w:asciiTheme="minorEastAsia" w:hAnsiTheme="minorEastAsia"/>
          <w:bCs/>
          <w:kern w:val="0"/>
          <w:szCs w:val="21"/>
        </w:rPr>
        <w:t>四、项目概况要求：</w:t>
      </w:r>
    </w:p>
    <w:p>
      <w:pPr>
        <w:widowControl/>
        <w:shd w:val="clear" w:color="auto" w:fill="FFFFFF"/>
        <w:jc w:val="left"/>
        <w:rPr>
          <w:rFonts w:hint="eastAsia" w:cs="宋体" w:asciiTheme="minorEastAsia" w:hAnsiTheme="minorEastAsia"/>
          <w:bCs/>
          <w:kern w:val="0"/>
          <w:szCs w:val="21"/>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01"/>
        <w:gridCol w:w="25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left"/>
              <w:rPr>
                <w:rFonts w:cs="宋体" w:asciiTheme="minorEastAsia" w:hAnsiTheme="minorEastAsia"/>
                <w:bCs/>
                <w:kern w:val="0"/>
                <w:szCs w:val="21"/>
              </w:rPr>
            </w:pPr>
            <w:r>
              <w:rPr>
                <w:rFonts w:hint="eastAsia" w:cs="宋体" w:asciiTheme="minorEastAsia" w:hAnsiTheme="minorEastAsia"/>
                <w:bCs/>
                <w:kern w:val="0"/>
                <w:szCs w:val="21"/>
              </w:rPr>
              <w:t>序号</w:t>
            </w:r>
          </w:p>
        </w:tc>
        <w:tc>
          <w:tcPr>
            <w:tcW w:w="1418" w:type="dxa"/>
          </w:tcPr>
          <w:p>
            <w:pPr>
              <w:widowControl/>
              <w:shd w:val="clear" w:color="auto" w:fill="FFFFFF"/>
              <w:jc w:val="left"/>
              <w:rPr>
                <w:rFonts w:cs="宋体" w:asciiTheme="minorEastAsia" w:hAnsiTheme="minorEastAsia"/>
                <w:bCs/>
                <w:kern w:val="0"/>
                <w:szCs w:val="21"/>
              </w:rPr>
            </w:pPr>
            <w:r>
              <w:rPr>
                <w:rFonts w:hint="eastAsia" w:cs="宋体" w:asciiTheme="minorEastAsia" w:hAnsiTheme="minorEastAsia"/>
                <w:bCs/>
                <w:kern w:val="0"/>
                <w:szCs w:val="21"/>
              </w:rPr>
              <w:t xml:space="preserve">    项目 </w:t>
            </w:r>
          </w:p>
        </w:tc>
        <w:tc>
          <w:tcPr>
            <w:tcW w:w="1701" w:type="dxa"/>
          </w:tcPr>
          <w:p>
            <w:pPr>
              <w:shd w:val="clear" w:color="auto" w:fill="FFFFFF"/>
              <w:jc w:val="center"/>
              <w:rPr>
                <w:rFonts w:cs="宋体" w:asciiTheme="minorEastAsia" w:hAnsiTheme="minorEastAsia"/>
                <w:bCs/>
                <w:kern w:val="0"/>
                <w:szCs w:val="21"/>
              </w:rPr>
            </w:pPr>
            <w:r>
              <w:rPr>
                <w:rFonts w:hint="eastAsia" w:cs="宋体" w:asciiTheme="minorEastAsia" w:hAnsiTheme="minorEastAsia"/>
                <w:bCs/>
                <w:kern w:val="0"/>
                <w:szCs w:val="21"/>
              </w:rPr>
              <w:t>预算</w:t>
            </w:r>
          </w:p>
        </w:tc>
        <w:tc>
          <w:tcPr>
            <w:tcW w:w="2551" w:type="dxa"/>
          </w:tcPr>
          <w:p>
            <w:pPr>
              <w:shd w:val="clear" w:color="auto" w:fill="FFFFFF"/>
              <w:ind w:left="105"/>
              <w:jc w:val="center"/>
              <w:rPr>
                <w:rFonts w:cs="宋体" w:asciiTheme="minorEastAsia" w:hAnsiTheme="minorEastAsia"/>
                <w:bCs/>
                <w:kern w:val="0"/>
                <w:szCs w:val="21"/>
              </w:rPr>
            </w:pPr>
            <w:r>
              <w:rPr>
                <w:rFonts w:hint="eastAsia" w:cs="宋体" w:asciiTheme="minorEastAsia" w:hAnsiTheme="minorEastAsia"/>
                <w:bCs/>
                <w:kern w:val="0"/>
                <w:szCs w:val="21"/>
              </w:rPr>
              <w:t>门帘要求</w:t>
            </w:r>
          </w:p>
        </w:tc>
        <w:tc>
          <w:tcPr>
            <w:tcW w:w="2268" w:type="dxa"/>
          </w:tcPr>
          <w:p>
            <w:pPr>
              <w:shd w:val="clear" w:color="auto" w:fill="FFFFFF"/>
              <w:jc w:val="center"/>
              <w:rPr>
                <w:rFonts w:cs="宋体" w:asciiTheme="minorEastAsia" w:hAnsiTheme="minorEastAsia"/>
                <w:bCs/>
                <w:kern w:val="0"/>
                <w:szCs w:val="21"/>
              </w:rPr>
            </w:pPr>
            <w:r>
              <w:rPr>
                <w:rFonts w:hint="eastAsia" w:cs="宋体" w:asciiTheme="minorEastAsia" w:hAnsiTheme="minorEastAsia"/>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Align w:val="center"/>
          </w:tcPr>
          <w:p>
            <w:pPr>
              <w:shd w:val="clear" w:color="auto" w:fill="FFFFFF"/>
              <w:jc w:val="left"/>
              <w:rPr>
                <w:rFonts w:cs="宋体" w:asciiTheme="minorEastAsia" w:hAnsiTheme="minorEastAsia"/>
                <w:bCs/>
                <w:kern w:val="0"/>
                <w:szCs w:val="21"/>
              </w:rPr>
            </w:pPr>
            <w:r>
              <w:rPr>
                <w:rFonts w:hint="eastAsia" w:cs="宋体" w:asciiTheme="minorEastAsia" w:hAnsiTheme="minorEastAsia"/>
                <w:bCs/>
                <w:kern w:val="0"/>
                <w:szCs w:val="21"/>
              </w:rPr>
              <w:t>1</w:t>
            </w:r>
          </w:p>
        </w:tc>
        <w:tc>
          <w:tcPr>
            <w:tcW w:w="1418" w:type="dxa"/>
          </w:tcPr>
          <w:p>
            <w:pPr>
              <w:widowControl/>
              <w:shd w:val="clear" w:color="auto" w:fill="FFFFFF"/>
              <w:jc w:val="left"/>
              <w:rPr>
                <w:rFonts w:cs="宋体" w:asciiTheme="minorEastAsia" w:hAnsiTheme="minorEastAsia"/>
                <w:bCs/>
                <w:kern w:val="0"/>
                <w:szCs w:val="21"/>
              </w:rPr>
            </w:pPr>
          </w:p>
          <w:p>
            <w:pPr>
              <w:widowControl/>
              <w:shd w:val="clear" w:color="auto" w:fill="FFFFFF"/>
              <w:jc w:val="left"/>
              <w:rPr>
                <w:rFonts w:cs="宋体" w:asciiTheme="minorEastAsia" w:hAnsiTheme="minorEastAsia"/>
                <w:bCs/>
                <w:kern w:val="0"/>
                <w:szCs w:val="21"/>
              </w:rPr>
            </w:pPr>
          </w:p>
          <w:p>
            <w:pPr>
              <w:widowControl/>
              <w:shd w:val="clear" w:color="auto" w:fill="FFFFFF"/>
              <w:jc w:val="left"/>
              <w:rPr>
                <w:rFonts w:cs="宋体" w:asciiTheme="minorEastAsia" w:hAnsiTheme="minorEastAsia"/>
                <w:bCs/>
                <w:kern w:val="0"/>
                <w:szCs w:val="21"/>
              </w:rPr>
            </w:pPr>
          </w:p>
          <w:p>
            <w:pPr>
              <w:widowControl/>
              <w:shd w:val="clear" w:color="auto" w:fill="FFFFFF"/>
              <w:jc w:val="left"/>
              <w:rPr>
                <w:rFonts w:hint="eastAsia" w:cs="宋体" w:asciiTheme="minorEastAsia" w:hAnsiTheme="minorEastAsia"/>
                <w:bCs/>
                <w:kern w:val="0"/>
                <w:szCs w:val="21"/>
              </w:rPr>
            </w:pPr>
          </w:p>
          <w:p>
            <w:pPr>
              <w:widowControl/>
              <w:shd w:val="clear" w:color="auto" w:fill="FFFFFF"/>
              <w:jc w:val="left"/>
              <w:rPr>
                <w:rFonts w:cs="宋体" w:asciiTheme="minorEastAsia" w:hAnsiTheme="minorEastAsia"/>
                <w:bCs/>
                <w:kern w:val="0"/>
                <w:sz w:val="18"/>
                <w:szCs w:val="18"/>
              </w:rPr>
            </w:pPr>
            <w:r>
              <w:rPr>
                <w:rFonts w:hint="eastAsia" w:cs="宋体" w:asciiTheme="minorEastAsia" w:hAnsiTheme="minorEastAsia"/>
                <w:bCs/>
                <w:kern w:val="0"/>
                <w:szCs w:val="21"/>
              </w:rPr>
              <w:t>加厚门帘遴选</w:t>
            </w:r>
          </w:p>
        </w:tc>
        <w:tc>
          <w:tcPr>
            <w:tcW w:w="1701" w:type="dxa"/>
          </w:tcPr>
          <w:p>
            <w:pPr>
              <w:tabs>
                <w:tab w:val="left" w:pos="6480"/>
              </w:tabs>
              <w:rPr>
                <w:rFonts w:cs="宋体" w:asciiTheme="minorEastAsia" w:hAnsiTheme="minorEastAsia"/>
                <w:bCs/>
                <w:kern w:val="0"/>
                <w:szCs w:val="21"/>
              </w:rPr>
            </w:pPr>
          </w:p>
          <w:p>
            <w:pPr>
              <w:tabs>
                <w:tab w:val="left" w:pos="6480"/>
              </w:tabs>
              <w:rPr>
                <w:rFonts w:cs="宋体" w:asciiTheme="minorEastAsia" w:hAnsiTheme="minorEastAsia"/>
                <w:bCs/>
                <w:kern w:val="0"/>
                <w:szCs w:val="21"/>
              </w:rPr>
            </w:pPr>
          </w:p>
          <w:p>
            <w:pPr>
              <w:tabs>
                <w:tab w:val="left" w:pos="6480"/>
              </w:tabs>
              <w:rPr>
                <w:rFonts w:cs="宋体" w:asciiTheme="minorEastAsia" w:hAnsiTheme="minorEastAsia"/>
                <w:bCs/>
                <w:kern w:val="0"/>
                <w:szCs w:val="21"/>
              </w:rPr>
            </w:pPr>
          </w:p>
          <w:p>
            <w:pPr>
              <w:tabs>
                <w:tab w:val="left" w:pos="6480"/>
              </w:tabs>
              <w:rPr>
                <w:rFonts w:cs="宋体" w:asciiTheme="minorEastAsia" w:hAnsiTheme="minorEastAsia"/>
                <w:bCs/>
                <w:kern w:val="0"/>
                <w:szCs w:val="21"/>
              </w:rPr>
            </w:pPr>
          </w:p>
          <w:p>
            <w:pPr>
              <w:tabs>
                <w:tab w:val="left" w:pos="6480"/>
              </w:tabs>
              <w:rPr>
                <w:rFonts w:cs="宋体" w:asciiTheme="minorEastAsia" w:hAnsiTheme="minorEastAsia"/>
                <w:bCs/>
                <w:kern w:val="0"/>
                <w:szCs w:val="21"/>
              </w:rPr>
            </w:pPr>
            <w:r>
              <w:rPr>
                <w:rFonts w:hint="eastAsia" w:cs="宋体" w:asciiTheme="minorEastAsia" w:hAnsiTheme="minorEastAsia"/>
                <w:bCs/>
                <w:kern w:val="0"/>
                <w:szCs w:val="21"/>
              </w:rPr>
              <w:t>预算18000元</w:t>
            </w:r>
          </w:p>
        </w:tc>
        <w:tc>
          <w:tcPr>
            <w:tcW w:w="2551" w:type="dxa"/>
          </w:tcPr>
          <w:p>
            <w:pPr>
              <w:pStyle w:val="23"/>
              <w:widowControl/>
              <w:numPr>
                <w:ilvl w:val="0"/>
                <w:numId w:val="2"/>
              </w:numPr>
              <w:shd w:val="clear" w:color="auto" w:fill="FFFFFF"/>
              <w:ind w:firstLineChars="0"/>
              <w:jc w:val="left"/>
              <w:rPr>
                <w:rFonts w:cs="宋体" w:asciiTheme="minorEastAsia" w:hAnsiTheme="minorEastAsia"/>
                <w:bCs/>
                <w:kern w:val="0"/>
                <w:sz w:val="15"/>
                <w:szCs w:val="15"/>
              </w:rPr>
            </w:pPr>
            <w:r>
              <w:rPr>
                <w:rFonts w:hint="eastAsia" w:cs="宋体" w:asciiTheme="minorEastAsia" w:hAnsiTheme="minorEastAsia"/>
                <w:bCs/>
                <w:kern w:val="0"/>
                <w:sz w:val="15"/>
                <w:szCs w:val="15"/>
              </w:rPr>
              <w:t>门帘采用优质高透PVC材质，厚度3.0mm，透明度高，柔韧性强，采用塑胶热合工艺，内置整根磁条，自吸闭合；配件采用加厚铝合金。</w:t>
            </w:r>
          </w:p>
          <w:p>
            <w:pPr>
              <w:pStyle w:val="23"/>
              <w:widowControl/>
              <w:numPr>
                <w:ilvl w:val="0"/>
                <w:numId w:val="2"/>
              </w:numPr>
              <w:shd w:val="clear" w:color="auto" w:fill="FFFFFF"/>
              <w:ind w:firstLineChars="0"/>
              <w:jc w:val="left"/>
              <w:rPr>
                <w:rFonts w:cs="宋体" w:asciiTheme="minorEastAsia" w:hAnsiTheme="minorEastAsia"/>
                <w:bCs/>
                <w:kern w:val="0"/>
                <w:sz w:val="15"/>
                <w:szCs w:val="15"/>
              </w:rPr>
            </w:pPr>
            <w:r>
              <w:rPr>
                <w:rFonts w:hint="eastAsia" w:cs="宋体" w:asciiTheme="minorEastAsia" w:hAnsiTheme="minorEastAsia"/>
                <w:bCs/>
                <w:kern w:val="0"/>
                <w:sz w:val="15"/>
                <w:szCs w:val="15"/>
              </w:rPr>
              <w:t>初步预计工程量为75平方米，如有新增工程量，按单价如实结算。（详见附件）</w:t>
            </w:r>
          </w:p>
        </w:tc>
        <w:tc>
          <w:tcPr>
            <w:tcW w:w="2268" w:type="dxa"/>
          </w:tcPr>
          <w:p>
            <w:pPr>
              <w:widowControl/>
              <w:shd w:val="clear" w:color="auto" w:fill="FFFFFF"/>
              <w:jc w:val="left"/>
              <w:rPr>
                <w:rFonts w:cs="宋体" w:asciiTheme="minorEastAsia" w:hAnsiTheme="minorEastAsia"/>
                <w:bCs/>
                <w:kern w:val="0"/>
                <w:sz w:val="15"/>
                <w:szCs w:val="15"/>
              </w:rPr>
            </w:pPr>
            <w:r>
              <w:rPr>
                <w:rFonts w:hint="eastAsia" w:cs="宋体" w:asciiTheme="minorEastAsia" w:hAnsiTheme="minorEastAsia"/>
                <w:bCs/>
                <w:kern w:val="0"/>
                <w:sz w:val="15"/>
                <w:szCs w:val="15"/>
              </w:rPr>
              <w:t>1、</w:t>
            </w:r>
            <w:r>
              <w:rPr>
                <w:rFonts w:hint="eastAsia" w:cs="宋体" w:asciiTheme="minorEastAsia" w:hAnsiTheme="minorEastAsia"/>
                <w:bCs/>
                <w:kern w:val="0"/>
                <w:sz w:val="15"/>
                <w:szCs w:val="15"/>
              </w:rPr>
              <w:tab/>
            </w:r>
            <w:r>
              <w:rPr>
                <w:rFonts w:hint="eastAsia" w:cs="宋体" w:asciiTheme="minorEastAsia" w:hAnsiTheme="minorEastAsia"/>
                <w:bCs/>
                <w:kern w:val="0"/>
                <w:sz w:val="15"/>
                <w:szCs w:val="15"/>
              </w:rPr>
              <w:t>投标时需提供门帘材料及配件样品各一，各参与单位报每平米单价。</w:t>
            </w:r>
          </w:p>
          <w:p>
            <w:pPr>
              <w:widowControl/>
              <w:shd w:val="clear" w:color="auto" w:fill="FFFFFF"/>
              <w:jc w:val="left"/>
              <w:rPr>
                <w:rFonts w:cs="宋体" w:asciiTheme="minorEastAsia" w:hAnsiTheme="minorEastAsia"/>
                <w:bCs/>
                <w:kern w:val="0"/>
                <w:sz w:val="15"/>
                <w:szCs w:val="15"/>
              </w:rPr>
            </w:pPr>
            <w:r>
              <w:rPr>
                <w:rFonts w:hint="eastAsia" w:cs="宋体" w:asciiTheme="minorEastAsia" w:hAnsiTheme="minorEastAsia"/>
                <w:bCs/>
                <w:kern w:val="0"/>
                <w:sz w:val="15"/>
                <w:szCs w:val="15"/>
              </w:rPr>
              <w:t>2、  院内组织专家对样品进行遴选：</w:t>
            </w:r>
            <w:r>
              <w:rPr>
                <w:rFonts w:cs="宋体" w:asciiTheme="minorEastAsia" w:hAnsiTheme="minorEastAsia"/>
                <w:bCs/>
                <w:kern w:val="0"/>
                <w:sz w:val="15"/>
                <w:szCs w:val="15"/>
              </w:rPr>
              <w:t xml:space="preserve"> </w:t>
            </w:r>
            <w:r>
              <w:rPr>
                <w:rFonts w:hint="eastAsia" w:cs="宋体" w:asciiTheme="minorEastAsia" w:hAnsiTheme="minorEastAsia"/>
                <w:bCs/>
                <w:kern w:val="0"/>
                <w:sz w:val="15"/>
                <w:szCs w:val="15"/>
              </w:rPr>
              <w:t>综合产品品质、性能价格，确定一家供应商。</w:t>
            </w:r>
          </w:p>
          <w:p>
            <w:pPr>
              <w:widowControl/>
              <w:shd w:val="clear" w:color="auto" w:fill="FFFFFF"/>
              <w:jc w:val="left"/>
              <w:rPr>
                <w:rFonts w:cs="宋体" w:asciiTheme="minorEastAsia" w:hAnsiTheme="minorEastAsia"/>
                <w:bCs/>
                <w:kern w:val="0"/>
                <w:sz w:val="15"/>
                <w:szCs w:val="15"/>
              </w:rPr>
            </w:pPr>
            <w:r>
              <w:rPr>
                <w:rFonts w:hint="eastAsia" w:cs="宋体" w:asciiTheme="minorEastAsia" w:hAnsiTheme="minorEastAsia"/>
                <w:bCs/>
                <w:kern w:val="0"/>
                <w:sz w:val="15"/>
                <w:szCs w:val="15"/>
              </w:rPr>
              <w:t>3、确标后一周内完成供货安装</w:t>
            </w:r>
          </w:p>
          <w:p>
            <w:pPr>
              <w:widowControl/>
              <w:shd w:val="clear" w:color="auto" w:fill="FFFFFF"/>
              <w:jc w:val="left"/>
              <w:rPr>
                <w:rFonts w:cs="宋体" w:asciiTheme="minorEastAsia" w:hAnsiTheme="minorEastAsia"/>
                <w:bCs/>
                <w:kern w:val="0"/>
                <w:sz w:val="18"/>
                <w:szCs w:val="18"/>
              </w:rPr>
            </w:pPr>
            <w:r>
              <w:rPr>
                <w:rFonts w:hint="eastAsia" w:cs="宋体" w:asciiTheme="minorEastAsia" w:hAnsiTheme="minorEastAsia"/>
                <w:bCs/>
                <w:kern w:val="0"/>
                <w:sz w:val="15"/>
                <w:szCs w:val="15"/>
              </w:rPr>
              <w:t>4、货款按实际安装数量进行一次性结算。</w:t>
            </w:r>
          </w:p>
        </w:tc>
      </w:tr>
    </w:tbl>
    <w:p>
      <w:pPr>
        <w:pStyle w:val="4"/>
        <w:ind w:firstLine="420" w:firstLineChars="200"/>
        <w:rPr>
          <w:rFonts w:hint="eastAsia" w:asciiTheme="minorEastAsia" w:hAnsiTheme="minorEastAsia" w:eastAsiaTheme="minorEastAsia"/>
          <w:szCs w:val="21"/>
        </w:rPr>
      </w:pPr>
      <w:bookmarkStart w:id="6" w:name="_GoBack"/>
      <w:bookmarkEnd w:id="6"/>
    </w:p>
    <w:p>
      <w:pPr>
        <w:pStyle w:val="4"/>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五、投标人的资格要求：</w:t>
      </w:r>
    </w:p>
    <w:p>
      <w:pPr>
        <w:widowControl/>
        <w:ind w:firstLine="420" w:firstLineChars="200"/>
        <w:rPr>
          <w:rFonts w:asciiTheme="minorEastAsia" w:hAnsiTheme="minorEastAsia"/>
          <w:bCs/>
          <w:szCs w:val="21"/>
        </w:rPr>
      </w:pPr>
      <w:r>
        <w:rPr>
          <w:rFonts w:hint="eastAsia" w:cs="Courier New" w:asciiTheme="minorEastAsia" w:hAnsiTheme="minorEastAsia"/>
          <w:szCs w:val="21"/>
          <w:shd w:val="clear" w:color="auto" w:fill="FFFFFF"/>
        </w:rPr>
        <w:t>1）在中华人民共和国境内注册，符合《中华人民共和国政府采购法》第二十二条的规定的；</w:t>
      </w:r>
      <w:r>
        <w:rPr>
          <w:rFonts w:hint="eastAsia" w:asciiTheme="minorEastAsia" w:hAnsiTheme="minorEastAsia"/>
          <w:szCs w:val="21"/>
          <w:shd w:val="clear" w:color="auto" w:fill="FFFFFF"/>
        </w:rPr>
        <w:t>2）该行业国家规定必备的资质、资格；</w:t>
      </w:r>
      <w:r>
        <w:rPr>
          <w:rFonts w:hint="eastAsia" w:asciiTheme="minorEastAsia" w:hAnsiTheme="minorEastAsia"/>
          <w:bCs/>
          <w:szCs w:val="21"/>
        </w:rPr>
        <w:t>3）本项目不接受联合体投标。</w:t>
      </w:r>
    </w:p>
    <w:p>
      <w:pPr>
        <w:rPr>
          <w:rFonts w:asciiTheme="minorEastAsia" w:hAnsiTheme="minorEastAsia"/>
          <w:szCs w:val="21"/>
        </w:rPr>
      </w:pPr>
      <w:r>
        <w:rPr>
          <w:rFonts w:hint="eastAsia" w:asciiTheme="minorEastAsia" w:hAnsiTheme="minorEastAsia"/>
          <w:szCs w:val="21"/>
        </w:rPr>
        <w:t xml:space="preserve">    六、遴选文件</w:t>
      </w:r>
      <w:r>
        <w:rPr>
          <w:rFonts w:hint="eastAsia" w:asciiTheme="minorEastAsia" w:hAnsiTheme="minorEastAsia"/>
          <w:bCs/>
          <w:szCs w:val="21"/>
        </w:rPr>
        <w:t>内容（必须包含以下内容,加盖公章）</w:t>
      </w:r>
    </w:p>
    <w:p>
      <w:pPr>
        <w:rPr>
          <w:rFonts w:asciiTheme="minorEastAsia" w:hAnsiTheme="minorEastAsia"/>
          <w:szCs w:val="21"/>
        </w:rPr>
      </w:pPr>
      <w:r>
        <w:rPr>
          <w:rFonts w:hint="eastAsia" w:asciiTheme="minorEastAsia" w:hAnsiTheme="minorEastAsia"/>
          <w:szCs w:val="21"/>
        </w:rPr>
        <w:t>1、报价单（详见附件）；</w:t>
      </w:r>
    </w:p>
    <w:p>
      <w:pPr>
        <w:rPr>
          <w:rFonts w:asciiTheme="minorEastAsia" w:hAnsiTheme="minorEastAsia"/>
          <w:szCs w:val="21"/>
        </w:rPr>
      </w:pPr>
      <w:r>
        <w:rPr>
          <w:rFonts w:hint="eastAsia" w:asciiTheme="minorEastAsia" w:hAnsiTheme="minorEastAsia"/>
          <w:szCs w:val="21"/>
        </w:rPr>
        <w:t>2、法人营业执照副本复印件；</w:t>
      </w:r>
    </w:p>
    <w:p>
      <w:pPr>
        <w:rPr>
          <w:rFonts w:asciiTheme="minorEastAsia" w:hAnsiTheme="minorEastAsia"/>
          <w:szCs w:val="21"/>
        </w:rPr>
      </w:pPr>
      <w:r>
        <w:rPr>
          <w:rFonts w:hint="eastAsia" w:asciiTheme="minorEastAsia" w:hAnsiTheme="minorEastAsia"/>
          <w:szCs w:val="21"/>
        </w:rPr>
        <w:t>3、法定代表人或授权委托书及被委托人身份证复印件；</w:t>
      </w:r>
    </w:p>
    <w:p>
      <w:pPr>
        <w:rPr>
          <w:rFonts w:asciiTheme="minorEastAsia" w:hAnsiTheme="minorEastAsia"/>
          <w:szCs w:val="21"/>
        </w:rPr>
      </w:pPr>
      <w:r>
        <w:rPr>
          <w:rFonts w:hint="eastAsia" w:asciiTheme="minorEastAsia" w:hAnsiTheme="minorEastAsia"/>
          <w:szCs w:val="21"/>
        </w:rPr>
        <w:t>4、门帘材料及配件样品各一。</w:t>
      </w:r>
    </w:p>
    <w:p>
      <w:pPr>
        <w:pStyle w:val="4"/>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七、报名</w:t>
      </w:r>
    </w:p>
    <w:p>
      <w:pPr>
        <w:pStyle w:val="4"/>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pStyle w:val="4"/>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（2）报名时间：公告发布后至投标截止时间前。</w:t>
      </w:r>
    </w:p>
    <w:p>
      <w:pPr>
        <w:pStyle w:val="4"/>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（3）招标文件获取：义乌市妇幼保健院官方网站。 </w:t>
      </w:r>
    </w:p>
    <w:p>
      <w:pPr>
        <w:ind w:firstLine="420" w:firstLineChars="200"/>
        <w:rPr>
          <w:rFonts w:asciiTheme="minorEastAsia" w:hAnsiTheme="minorEastAsia"/>
          <w:szCs w:val="21"/>
        </w:rPr>
      </w:pPr>
      <w:r>
        <w:rPr>
          <w:rFonts w:hint="eastAsia" w:asciiTheme="minorEastAsia" w:hAnsiTheme="minorEastAsia"/>
          <w:szCs w:val="21"/>
        </w:rPr>
        <w:t>八、递交投标截止时间及开标时间：</w:t>
      </w:r>
    </w:p>
    <w:p>
      <w:pPr>
        <w:ind w:firstLine="315" w:firstLineChars="150"/>
        <w:rPr>
          <w:rFonts w:asciiTheme="minorEastAsia" w:hAnsiTheme="minorEastAsia"/>
          <w:bCs/>
          <w:szCs w:val="21"/>
          <w:u w:val="single"/>
        </w:rPr>
      </w:pPr>
      <w:r>
        <w:rPr>
          <w:rFonts w:hint="eastAsia" w:asciiTheme="minorEastAsia" w:hAnsiTheme="minorEastAsia"/>
          <w:szCs w:val="21"/>
        </w:rPr>
        <w:t>遴选文件递交截止时间：</w:t>
      </w:r>
      <w:r>
        <w:rPr>
          <w:rFonts w:hint="eastAsia" w:asciiTheme="minorEastAsia" w:hAnsiTheme="minorEastAsia"/>
          <w:bCs/>
          <w:szCs w:val="21"/>
          <w:u w:val="single"/>
        </w:rPr>
        <w:t xml:space="preserve">2023年5月15日下午14:00  </w:t>
      </w:r>
    </w:p>
    <w:p>
      <w:pPr>
        <w:ind w:firstLine="420" w:firstLineChars="200"/>
        <w:rPr>
          <w:rFonts w:asciiTheme="minorEastAsia" w:hAnsiTheme="minorEastAsia"/>
          <w:szCs w:val="21"/>
        </w:rPr>
      </w:pPr>
      <w:r>
        <w:rPr>
          <w:rFonts w:hint="eastAsia" w:asciiTheme="minorEastAsia" w:hAnsiTheme="minorEastAsia"/>
          <w:szCs w:val="21"/>
        </w:rPr>
        <w:t>九、联系地址和电话：</w:t>
      </w:r>
    </w:p>
    <w:p>
      <w:pPr>
        <w:rPr>
          <w:rFonts w:asciiTheme="minorEastAsia" w:hAnsiTheme="minorEastAsia"/>
          <w:szCs w:val="21"/>
        </w:rPr>
      </w:pPr>
      <w:r>
        <w:rPr>
          <w:rFonts w:hint="eastAsia" w:asciiTheme="minorEastAsia" w:hAnsiTheme="minorEastAsia"/>
          <w:szCs w:val="21"/>
        </w:rPr>
        <w:t xml:space="preserve">   联系人及电话： </w:t>
      </w:r>
    </w:p>
    <w:p>
      <w:pPr>
        <w:ind w:firstLine="630" w:firstLineChars="300"/>
        <w:rPr>
          <w:rFonts w:asciiTheme="minorEastAsia" w:hAnsiTheme="minorEastAsia"/>
          <w:szCs w:val="21"/>
        </w:rPr>
      </w:pPr>
      <w:r>
        <w:rPr>
          <w:rFonts w:hint="eastAsia" w:asciiTheme="minorEastAsia" w:hAnsiTheme="minorEastAsia"/>
          <w:bCs/>
          <w:szCs w:val="21"/>
        </w:rPr>
        <w:t>丁主任:</w:t>
      </w:r>
      <w:r>
        <w:rPr>
          <w:rFonts w:hint="eastAsia" w:asciiTheme="minorEastAsia" w:hAnsiTheme="minorEastAsia"/>
          <w:szCs w:val="21"/>
        </w:rPr>
        <w:t xml:space="preserve">    0579-83803211    （采购招标办）</w:t>
      </w:r>
    </w:p>
    <w:p>
      <w:pPr>
        <w:ind w:firstLine="420" w:firstLineChars="200"/>
        <w:rPr>
          <w:rFonts w:asciiTheme="minorEastAsia" w:hAnsiTheme="minorEastAsia"/>
          <w:szCs w:val="21"/>
        </w:rPr>
      </w:pPr>
      <w:r>
        <w:rPr>
          <w:rFonts w:hint="eastAsia" w:asciiTheme="minorEastAsia" w:hAnsiTheme="minorEastAsia"/>
          <w:szCs w:val="21"/>
        </w:rPr>
        <w:t>联系地址：义乌市妇幼保健院行政楼三楼采购招标办公室</w:t>
      </w:r>
    </w:p>
    <w:p>
      <w:pPr>
        <w:ind w:firstLine="1470" w:firstLineChars="700"/>
        <w:rPr>
          <w:rFonts w:asciiTheme="minorEastAsia" w:hAnsiTheme="minorEastAsia"/>
          <w:szCs w:val="21"/>
        </w:rPr>
      </w:pPr>
      <w:r>
        <w:rPr>
          <w:rFonts w:hint="eastAsia" w:asciiTheme="minorEastAsia" w:hAnsiTheme="minorEastAsia"/>
          <w:szCs w:val="21"/>
        </w:rPr>
        <w:t xml:space="preserve">（义乌市新科路C100号） </w:t>
      </w:r>
    </w:p>
    <w:p>
      <w:pPr>
        <w:jc w:val="center"/>
        <w:rPr>
          <w:rFonts w:asciiTheme="minorEastAsia" w:hAnsiTheme="minorEastAsia"/>
          <w:szCs w:val="21"/>
        </w:rPr>
      </w:pPr>
      <w:r>
        <w:rPr>
          <w:rFonts w:hint="eastAsia" w:asciiTheme="minorEastAsia" w:hAnsiTheme="minorEastAsia"/>
          <w:szCs w:val="21"/>
        </w:rPr>
        <w:t xml:space="preserve">                                               义乌市妇幼保健院</w:t>
      </w:r>
    </w:p>
    <w:p>
      <w:pPr>
        <w:rPr>
          <w:rFonts w:asciiTheme="minorEastAsia" w:hAnsiTheme="minorEastAsia"/>
          <w:szCs w:val="21"/>
        </w:rPr>
      </w:pPr>
      <w:r>
        <w:rPr>
          <w:rFonts w:hint="eastAsia" w:asciiTheme="minorEastAsia" w:hAnsiTheme="minorEastAsia"/>
          <w:szCs w:val="21"/>
        </w:rPr>
        <w:t xml:space="preserve">                                                         2023年5月8日</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keepNext/>
        <w:keepLines/>
        <w:spacing w:line="360" w:lineRule="auto"/>
        <w:ind w:firstLine="3120" w:firstLineChars="1300"/>
        <w:outlineLvl w:val="0"/>
        <w:rPr>
          <w:rFonts w:ascii="宋体" w:hAnsi="宋体" w:eastAsia="宋体" w:cs="Times New Roman"/>
          <w:b/>
          <w:bCs/>
          <w:sz w:val="24"/>
          <w:szCs w:val="24"/>
        </w:rPr>
      </w:pPr>
      <w:bookmarkStart w:id="0" w:name="_Toc235778631"/>
      <w:bookmarkStart w:id="1" w:name="_Toc362250712"/>
      <w:bookmarkStart w:id="2" w:name="_Toc274303259"/>
      <w:bookmarkStart w:id="3" w:name="_Toc238878129"/>
      <w:bookmarkStart w:id="4" w:name="_Toc213038698"/>
      <w:bookmarkStart w:id="5" w:name="_Toc187829774"/>
      <w:r>
        <w:rPr>
          <w:rFonts w:hint="eastAsia" w:ascii="宋体" w:hAnsi="宋体" w:eastAsia="宋体" w:cs="Times New Roman"/>
          <w:b/>
          <w:bCs/>
          <w:sz w:val="24"/>
          <w:szCs w:val="24"/>
        </w:rPr>
        <w:t>投标文件部分格式</w:t>
      </w:r>
      <w:bookmarkEnd w:id="0"/>
      <w:bookmarkEnd w:id="1"/>
      <w:bookmarkEnd w:id="2"/>
      <w:bookmarkEnd w:id="3"/>
      <w:bookmarkEnd w:id="4"/>
      <w:bookmarkEnd w:id="5"/>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hint="eastAsia"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hint="eastAsia"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hint="eastAsia" w:ascii="宋体" w:hAnsi="宋体" w:eastAsia="宋体" w:cs="Times New Roman"/>
          <w:b/>
          <w:bCs/>
          <w:kern w:val="0"/>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hint="eastAsia" w:ascii="宋体" w:hAnsi="宋体" w:eastAsia="宋体" w:cs="Times New Roman"/>
          <w:b/>
          <w:bCs/>
          <w:sz w:val="24"/>
          <w:szCs w:val="24"/>
        </w:rPr>
        <w:t>封面格式</w:t>
      </w:r>
    </w:p>
    <w:p>
      <w:pPr>
        <w:jc w:val="right"/>
        <w:rPr>
          <w:rFonts w:ascii="宋体" w:hAnsi="宋体" w:eastAsia="宋体" w:cs="Times New Roman"/>
          <w:b/>
          <w:sz w:val="24"/>
          <w:szCs w:val="24"/>
        </w:rPr>
      </w:pPr>
      <w:r>
        <w:rPr>
          <w:rFonts w:hint="eastAsia"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hint="eastAsia"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hint="eastAsia" w:ascii="宋体" w:hAnsi="宋体" w:eastAsia="宋体" w:cs="Times New Roman"/>
          <w:sz w:val="24"/>
          <w:szCs w:val="24"/>
        </w:rPr>
        <w:t>投标文件内容：</w:t>
      </w:r>
      <w:r>
        <w:rPr>
          <w:rFonts w:hint="eastAsia"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hint="eastAsia" w:ascii="宋体" w:hAnsi="宋体" w:eastAsia="宋体" w:cs="Times New Roman"/>
          <w:sz w:val="24"/>
          <w:szCs w:val="24"/>
        </w:rPr>
        <w:t>投   标   人：</w:t>
      </w:r>
      <w:r>
        <w:rPr>
          <w:rFonts w:hint="eastAsia"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hint="eastAsia" w:ascii="宋体" w:hAnsi="宋体" w:eastAsia="宋体" w:cs="Times New Roman"/>
          <w:sz w:val="24"/>
          <w:szCs w:val="24"/>
        </w:rPr>
        <w:t>法定代表人或其委托代理人：</w:t>
      </w:r>
      <w:r>
        <w:rPr>
          <w:rFonts w:hint="eastAsia"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hint="eastAsia" w:ascii="宋体" w:hAnsi="宋体" w:eastAsia="宋体" w:cs="Times New Roman"/>
          <w:sz w:val="24"/>
          <w:szCs w:val="24"/>
        </w:rPr>
        <w:t xml:space="preserve"> 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hint="eastAsia" w:ascii="宋体" w:hAnsi="宋体" w:eastAsia="宋体" w:cs="Times New Roman"/>
          <w:b/>
          <w:bCs/>
          <w:kern w:val="0"/>
          <w:sz w:val="24"/>
          <w:szCs w:val="24"/>
        </w:rPr>
        <w:br w:type="page"/>
      </w:r>
      <w:r>
        <w:rPr>
          <w:rFonts w:hint="eastAsia"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hint="eastAsia"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hint="eastAsia"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（单位名称）的法定代表人，法定地址：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hint="eastAsia"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hint="eastAsia" w:ascii="宋体" w:hAnsi="宋体" w:eastAsia="宋体" w:cs="Times New Roman"/>
          <w:b/>
          <w:bCs/>
          <w:kern w:val="0"/>
          <w:sz w:val="24"/>
          <w:szCs w:val="24"/>
        </w:rPr>
        <w:br w:type="page"/>
      </w:r>
      <w:r>
        <w:rPr>
          <w:rFonts w:hint="eastAsia"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招标代理机构名称）         </w:t>
      </w:r>
      <w:r>
        <w:rPr>
          <w:rFonts w:hint="eastAsia"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hint="eastAsia" w:ascii="宋体" w:hAnsi="宋体" w:eastAsia="宋体" w:cs="Times New Roman"/>
          <w:sz w:val="24"/>
          <w:szCs w:val="24"/>
        </w:rPr>
        <w:t>注册于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（注册地址）的</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（投标人名称），系中华人民共和国合法企业；本人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（授权人姓名）系该公司的法定代表人。现特授权本单位的（被授权人姓名）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为我公司合法代理人，全权代表我公司办理就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hint="eastAsia"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hint="eastAsia" w:ascii="宋体" w:hAnsi="宋体" w:eastAsia="宋体" w:cs="Times New Roman"/>
          <w:sz w:val="24"/>
          <w:szCs w:val="24"/>
        </w:rPr>
        <w:t>授权人签名：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hint="eastAsia" w:ascii="宋体" w:hAnsi="宋体" w:eastAsia="宋体" w:cs="Times New Roman"/>
          <w:sz w:val="24"/>
          <w:szCs w:val="24"/>
        </w:rPr>
        <w:t>被授权人签名：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hint="eastAsia" w:ascii="宋体" w:hAnsi="宋体" w:eastAsia="宋体" w:cs="Times New Roman"/>
          <w:b/>
          <w:bCs/>
          <w:kern w:val="0"/>
          <w:sz w:val="24"/>
          <w:szCs w:val="24"/>
        </w:rPr>
        <w:br w:type="page"/>
      </w:r>
      <w:r>
        <w:rPr>
          <w:rFonts w:hint="eastAsia"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_________________________（投标人全称）授权_________________（全名、职务）为全权代表参加贵方组织的_________________________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1、技术标，正本一份，副本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2、商务标，正本一份，副本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pacing w:val="12"/>
          <w:sz w:val="24"/>
          <w:szCs w:val="24"/>
        </w:rPr>
        <w:t xml:space="preserve">所附投标报价表中规定的应提供和支付的货物和服务投标总价为（人民币） </w:t>
      </w:r>
      <w:r>
        <w:rPr>
          <w:rFonts w:hint="eastAsia" w:ascii="宋体" w:hAnsi="宋体" w:eastAsia="宋体" w:cs="Times New Roman"/>
          <w:sz w:val="24"/>
          <w:szCs w:val="24"/>
        </w:rPr>
        <w:t>______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_， 即 ___________________________________________（大写）。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4）其投标自开标之日起有效期</w:t>
      </w:r>
      <w:r>
        <w:rPr>
          <w:rFonts w:hint="eastAsia" w:ascii="宋体" w:hAnsi="宋体" w:eastAsia="宋体" w:cs="Times New Roman"/>
          <w:sz w:val="24"/>
          <w:szCs w:val="24"/>
          <w:u w:val="single"/>
        </w:rPr>
        <w:t>____</w:t>
      </w:r>
      <w:r>
        <w:rPr>
          <w:rFonts w:hint="eastAsia"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hint="eastAsia" w:ascii="宋体" w:hAnsi="宋体" w:eastAsia="宋体" w:cs="Times New Roman"/>
          <w:sz w:val="24"/>
          <w:szCs w:val="24"/>
        </w:rPr>
        <w:t>地址：______________________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hint="eastAsia" w:ascii="宋体" w:hAnsi="宋体" w:eastAsia="宋体" w:cs="Times New Roman"/>
          <w:sz w:val="24"/>
          <w:szCs w:val="24"/>
        </w:rPr>
        <w:t>电话：______________________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hint="eastAsia"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hint="eastAsia"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hint="eastAsia"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hint="eastAsia" w:ascii="宋体" w:hAnsi="宋体" w:eastAsia="宋体" w:cs="Times New Roman"/>
          <w:sz w:val="24"/>
          <w:szCs w:val="24"/>
        </w:rPr>
        <w:t xml:space="preserve">投标人名称（盖章）：                        采购编号：YWFBY20230118           </w:t>
      </w:r>
    </w:p>
    <w:p>
      <w:pPr>
        <w:widowControl/>
        <w:shd w:val="clear" w:color="auto" w:fill="FFFFFF"/>
        <w:ind w:left="240" w:right="-88" w:hanging="240" w:hangingChars="100"/>
        <w:rPr>
          <w:rFonts w:ascii="宋体" w:hAnsi="宋体" w:eastAsia="宋体" w:cs="Times New Roman"/>
          <w:sz w:val="24"/>
          <w:szCs w:val="24"/>
        </w:rPr>
      </w:pPr>
      <w:r>
        <w:rPr>
          <w:rFonts w:hint="eastAsia"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tbl>
      <w:tblPr>
        <w:tblStyle w:val="26"/>
        <w:tblpPr w:leftFromText="180" w:rightFromText="180" w:vertAnchor="text" w:horzAnchor="margin" w:tblpY="39"/>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268"/>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widowControl/>
              <w:ind w:right="600"/>
              <w:rPr>
                <w:rFonts w:ascii="宋体" w:hAnsi="宋体" w:eastAsia="宋体"/>
                <w:sz w:val="24"/>
                <w:szCs w:val="24"/>
              </w:rPr>
            </w:pPr>
            <w:r>
              <w:rPr>
                <w:rFonts w:hint="eastAsia" w:ascii="宋体" w:hAnsi="宋体" w:eastAsia="宋体"/>
                <w:sz w:val="24"/>
                <w:szCs w:val="24"/>
              </w:rPr>
              <w:t>投标单位</w:t>
            </w:r>
          </w:p>
        </w:tc>
        <w:tc>
          <w:tcPr>
            <w:tcW w:w="2268" w:type="dxa"/>
            <w:tcBorders>
              <w:top w:val="single" w:color="000000" w:sz="4" w:space="0"/>
              <w:left w:val="single" w:color="000000" w:sz="4" w:space="0"/>
              <w:bottom w:val="single" w:color="000000" w:sz="4" w:space="0"/>
              <w:right w:val="single" w:color="000000" w:sz="4" w:space="0"/>
            </w:tcBorders>
          </w:tcPr>
          <w:p>
            <w:pPr>
              <w:widowControl/>
              <w:ind w:right="600" w:firstLine="240" w:firstLineChars="100"/>
              <w:rPr>
                <w:rFonts w:ascii="宋体" w:hAnsi="宋体" w:eastAsia="宋体"/>
                <w:sz w:val="24"/>
                <w:szCs w:val="24"/>
              </w:rPr>
            </w:pPr>
            <w:r>
              <w:rPr>
                <w:rFonts w:hint="eastAsia" w:ascii="宋体" w:hAnsi="宋体" w:eastAsia="宋体"/>
                <w:sz w:val="24"/>
                <w:szCs w:val="24"/>
              </w:rPr>
              <w:t xml:space="preserve">   报价 </w:t>
            </w:r>
          </w:p>
          <w:p>
            <w:pPr>
              <w:widowControl/>
              <w:ind w:right="600" w:firstLine="240" w:firstLineChars="100"/>
              <w:rPr>
                <w:rFonts w:ascii="宋体" w:hAnsi="宋体" w:eastAsia="宋体"/>
                <w:sz w:val="24"/>
                <w:szCs w:val="24"/>
              </w:rPr>
            </w:pPr>
          </w:p>
        </w:tc>
        <w:tc>
          <w:tcPr>
            <w:tcW w:w="5103" w:type="dxa"/>
            <w:tcBorders>
              <w:top w:val="single" w:color="000000" w:sz="4" w:space="0"/>
              <w:left w:val="single" w:color="000000" w:sz="4" w:space="0"/>
              <w:bottom w:val="single" w:color="000000" w:sz="4" w:space="0"/>
              <w:right w:val="single" w:color="000000" w:sz="4" w:space="0"/>
            </w:tcBorders>
          </w:tcPr>
          <w:p>
            <w:pPr>
              <w:widowControl/>
              <w:ind w:right="600"/>
              <w:rPr>
                <w:rFonts w:ascii="宋体" w:hAnsi="宋体" w:eastAsia="宋体"/>
                <w:sz w:val="24"/>
                <w:szCs w:val="24"/>
              </w:rPr>
            </w:pPr>
            <w:r>
              <w:rPr>
                <w:rFonts w:hint="eastAsia" w:ascii="宋体" w:hAnsi="宋体" w:eastAsia="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668" w:type="dxa"/>
            <w:tcBorders>
              <w:top w:val="single" w:color="000000" w:sz="4" w:space="0"/>
              <w:left w:val="single" w:color="000000" w:sz="4" w:space="0"/>
              <w:bottom w:val="single" w:color="000000" w:sz="4" w:space="0"/>
              <w:right w:val="single" w:color="000000" w:sz="4" w:space="0"/>
            </w:tcBorders>
          </w:tcPr>
          <w:p>
            <w:pPr>
              <w:widowControl/>
              <w:ind w:right="600"/>
              <w:rPr>
                <w:rFonts w:ascii="宋体" w:hAnsi="宋体" w:eastAsia="宋体"/>
                <w:sz w:val="24"/>
                <w:szCs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ind w:right="600"/>
              <w:rPr>
                <w:rFonts w:ascii="宋体" w:hAnsi="宋体" w:eastAsia="宋体"/>
                <w:sz w:val="24"/>
                <w:szCs w:val="24"/>
              </w:rPr>
            </w:pPr>
            <w:r>
              <w:rPr>
                <w:rFonts w:hint="eastAsia" w:ascii="宋体" w:hAnsi="宋体" w:eastAsia="宋体"/>
                <w:sz w:val="24"/>
                <w:szCs w:val="24"/>
              </w:rPr>
              <w:t xml:space="preserve">                       元/平方米</w:t>
            </w:r>
          </w:p>
        </w:tc>
        <w:tc>
          <w:tcPr>
            <w:tcW w:w="5103" w:type="dxa"/>
            <w:tcBorders>
              <w:top w:val="single" w:color="000000" w:sz="4" w:space="0"/>
              <w:left w:val="single" w:color="000000" w:sz="4" w:space="0"/>
              <w:bottom w:val="single" w:color="000000" w:sz="4" w:space="0"/>
              <w:right w:val="single" w:color="000000" w:sz="4" w:space="0"/>
            </w:tcBorders>
          </w:tcPr>
          <w:p>
            <w:pPr>
              <w:widowControl/>
              <w:ind w:right="600"/>
              <w:rPr>
                <w:rFonts w:ascii="宋体" w:hAnsi="宋体" w:eastAsia="宋体"/>
                <w:sz w:val="24"/>
                <w:szCs w:val="24"/>
              </w:rPr>
            </w:pPr>
            <w:r>
              <w:rPr>
                <w:rFonts w:hint="eastAsia" w:ascii="宋体" w:hAnsi="宋体" w:eastAsia="宋体" w:cs="Times New Roman"/>
                <w:b/>
                <w:sz w:val="24"/>
                <w:szCs w:val="24"/>
              </w:rPr>
              <w:t>报价含税费、运输费、安装费等一切费用</w:t>
            </w:r>
          </w:p>
        </w:tc>
      </w:tr>
    </w:tbl>
    <w:p>
      <w:pPr>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hint="eastAsia" w:ascii="宋体" w:hAnsi="宋体" w:eastAsia="宋体" w:cs="Times New Roman"/>
          <w:sz w:val="24"/>
          <w:szCs w:val="24"/>
        </w:rPr>
        <w:t>注：</w:t>
      </w:r>
    </w:p>
    <w:p>
      <w:pPr>
        <w:spacing w:line="460" w:lineRule="exact"/>
        <w:rPr>
          <w:rFonts w:ascii="宋体" w:hAnsi="宋体" w:eastAsia="宋体" w:cs="Times New Roman"/>
          <w:b/>
          <w:sz w:val="24"/>
          <w:szCs w:val="24"/>
        </w:rPr>
      </w:pPr>
      <w:r>
        <w:rPr>
          <w:rFonts w:hint="eastAsia" w:ascii="宋体" w:hAnsi="宋体" w:eastAsia="宋体" w:cs="Times New Roman"/>
          <w:sz w:val="24"/>
          <w:szCs w:val="24"/>
        </w:rPr>
        <w:t>1、投标人应根据国家的有关规定和</w:t>
      </w:r>
      <w:r>
        <w:rPr>
          <w:rFonts w:hint="eastAsia" w:ascii="宋体" w:hAnsi="宋体" w:eastAsia="宋体" w:cs="Times New Roman"/>
          <w:b/>
          <w:sz w:val="24"/>
          <w:szCs w:val="24"/>
          <w:shd w:val="pct10" w:color="auto" w:fill="FFFFFF"/>
        </w:rPr>
        <w:t>实际情况</w:t>
      </w:r>
      <w:r>
        <w:rPr>
          <w:rFonts w:hint="eastAsia" w:ascii="宋体" w:hAnsi="宋体" w:eastAsia="宋体" w:cs="Times New Roman"/>
          <w:sz w:val="24"/>
          <w:szCs w:val="24"/>
        </w:rPr>
        <w:t>并结合企业的实际情况进行投标报价。</w:t>
      </w:r>
      <w:r>
        <w:rPr>
          <w:rFonts w:hint="eastAsia"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2、此表在不改变表式内容的情况下，可自行制作。</w:t>
      </w:r>
    </w:p>
    <w:p>
      <w:pPr>
        <w:spacing w:after="120"/>
        <w:textAlignment w:val="baseline"/>
        <w:rPr>
          <w:rFonts w:ascii="宋体" w:hAnsi="宋体" w:eastAsia="宋体" w:cs="Times New Roman"/>
          <w:sz w:val="24"/>
          <w:szCs w:val="24"/>
        </w:rPr>
      </w:pPr>
    </w:p>
    <w:p/>
    <w:p>
      <w:pPr>
        <w:rPr>
          <w:rFonts w:asciiTheme="minorEastAsia" w:hAnsiTheme="minorEastAsia"/>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5"/>
      <w:lvlText w:val="%1."/>
      <w:lvlJc w:val="left"/>
      <w:pPr>
        <w:tabs>
          <w:tab w:val="left" w:pos="1843"/>
        </w:tabs>
        <w:ind w:left="1843" w:hanging="709"/>
      </w:pPr>
    </w:lvl>
    <w:lvl w:ilvl="1" w:tentative="0">
      <w:start w:val="1"/>
      <w:numFmt w:val="decimal"/>
      <w:lvlText w:val="%1.%2"/>
      <w:lvlJc w:val="left"/>
      <w:pPr>
        <w:tabs>
          <w:tab w:val="left" w:pos="1843"/>
        </w:tabs>
        <w:ind w:left="1843" w:hanging="709"/>
      </w:pPr>
    </w:lvl>
    <w:lvl w:ilvl="2" w:tentative="0">
      <w:start w:val="1"/>
      <w:numFmt w:val="decimal"/>
      <w:lvlText w:val="%1.%2.%3."/>
      <w:lvlJc w:val="left"/>
      <w:pPr>
        <w:tabs>
          <w:tab w:val="left" w:pos="1559"/>
        </w:tabs>
        <w:ind w:left="1559" w:hanging="425"/>
      </w:pPr>
    </w:lvl>
    <w:lvl w:ilvl="3" w:tentative="0">
      <w:start w:val="1"/>
      <w:numFmt w:val="decimal"/>
      <w:lvlText w:val="%1.%2.%3.%4."/>
      <w:lvlJc w:val="left"/>
      <w:pPr>
        <w:tabs>
          <w:tab w:val="left" w:pos="1985"/>
        </w:tabs>
        <w:ind w:left="1985" w:hanging="851"/>
      </w:pPr>
    </w:lvl>
    <w:lvl w:ilvl="4" w:tentative="0">
      <w:start w:val="1"/>
      <w:numFmt w:val="decimal"/>
      <w:lvlText w:val="%1.%2.%3.%4.%5."/>
      <w:lvlJc w:val="left"/>
      <w:pPr>
        <w:tabs>
          <w:tab w:val="left" w:pos="2126"/>
        </w:tabs>
        <w:ind w:left="2126" w:hanging="992"/>
      </w:pPr>
    </w:lvl>
    <w:lvl w:ilvl="5" w:tentative="0">
      <w:start w:val="1"/>
      <w:numFmt w:val="decimal"/>
      <w:lvlText w:val="%1.%2.%3.%4.%5.%6."/>
      <w:lvlJc w:val="left"/>
      <w:pPr>
        <w:tabs>
          <w:tab w:val="left" w:pos="2268"/>
        </w:tabs>
        <w:ind w:left="2268" w:hanging="1134"/>
      </w:pPr>
    </w:lvl>
    <w:lvl w:ilvl="6" w:tentative="0">
      <w:start w:val="1"/>
      <w:numFmt w:val="decimal"/>
      <w:lvlText w:val="%1.%2.%3.%4.%5.%6.%7."/>
      <w:lvlJc w:val="left"/>
      <w:pPr>
        <w:tabs>
          <w:tab w:val="left" w:pos="2410"/>
        </w:tabs>
        <w:ind w:left="2410" w:hanging="1276"/>
      </w:pPr>
    </w:lvl>
    <w:lvl w:ilvl="7" w:tentative="0">
      <w:start w:val="1"/>
      <w:numFmt w:val="decimal"/>
      <w:lvlText w:val="%1.%2.%3.%4.%5.%6.%7.%8."/>
      <w:lvlJc w:val="left"/>
      <w:pPr>
        <w:tabs>
          <w:tab w:val="left" w:pos="2552"/>
        </w:tabs>
        <w:ind w:left="2552" w:hanging="1418"/>
      </w:pPr>
    </w:lvl>
    <w:lvl w:ilvl="8" w:tentative="0">
      <w:start w:val="1"/>
      <w:numFmt w:val="decimal"/>
      <w:lvlText w:val="%1.%2.%3.%4.%5.%6.%7.%8.%9."/>
      <w:lvlJc w:val="left"/>
      <w:pPr>
        <w:tabs>
          <w:tab w:val="left" w:pos="2693"/>
        </w:tabs>
        <w:ind w:left="2693" w:hanging="1559"/>
      </w:pPr>
    </w:lvl>
  </w:abstractNum>
  <w:abstractNum w:abstractNumId="1">
    <w:nsid w:val="6F41597D"/>
    <w:multiLevelType w:val="multilevel"/>
    <w:tmpl w:val="6F4159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2F395A"/>
    <w:rsid w:val="00016978"/>
    <w:rsid w:val="00017511"/>
    <w:rsid w:val="00023E04"/>
    <w:rsid w:val="00027B20"/>
    <w:rsid w:val="0003556C"/>
    <w:rsid w:val="00035CA7"/>
    <w:rsid w:val="00051EA9"/>
    <w:rsid w:val="000641A3"/>
    <w:rsid w:val="0006422C"/>
    <w:rsid w:val="00064CA1"/>
    <w:rsid w:val="0006677E"/>
    <w:rsid w:val="00067E76"/>
    <w:rsid w:val="0008531E"/>
    <w:rsid w:val="00087804"/>
    <w:rsid w:val="0009376C"/>
    <w:rsid w:val="000A06FF"/>
    <w:rsid w:val="000A3668"/>
    <w:rsid w:val="000E1E31"/>
    <w:rsid w:val="00106D2C"/>
    <w:rsid w:val="00114CD7"/>
    <w:rsid w:val="00122888"/>
    <w:rsid w:val="00133F2A"/>
    <w:rsid w:val="00157EEA"/>
    <w:rsid w:val="00187C6D"/>
    <w:rsid w:val="001A06A1"/>
    <w:rsid w:val="001A1931"/>
    <w:rsid w:val="001A2FF2"/>
    <w:rsid w:val="001A35DB"/>
    <w:rsid w:val="001A714F"/>
    <w:rsid w:val="001C14B3"/>
    <w:rsid w:val="001C7037"/>
    <w:rsid w:val="001D0E9B"/>
    <w:rsid w:val="001D3EB6"/>
    <w:rsid w:val="001E2990"/>
    <w:rsid w:val="001E55C5"/>
    <w:rsid w:val="001F202E"/>
    <w:rsid w:val="001F2E01"/>
    <w:rsid w:val="0021455D"/>
    <w:rsid w:val="002205A7"/>
    <w:rsid w:val="00224E3E"/>
    <w:rsid w:val="00231E2F"/>
    <w:rsid w:val="00233D95"/>
    <w:rsid w:val="002421B1"/>
    <w:rsid w:val="0024654E"/>
    <w:rsid w:val="002817DC"/>
    <w:rsid w:val="00292F9E"/>
    <w:rsid w:val="002957A5"/>
    <w:rsid w:val="002A075C"/>
    <w:rsid w:val="002B5631"/>
    <w:rsid w:val="002E1D39"/>
    <w:rsid w:val="002F395A"/>
    <w:rsid w:val="0030100C"/>
    <w:rsid w:val="00322377"/>
    <w:rsid w:val="0033189E"/>
    <w:rsid w:val="00343DF5"/>
    <w:rsid w:val="00345CF4"/>
    <w:rsid w:val="0034738E"/>
    <w:rsid w:val="00347A88"/>
    <w:rsid w:val="00383966"/>
    <w:rsid w:val="00390EA3"/>
    <w:rsid w:val="003B48B8"/>
    <w:rsid w:val="003C36D5"/>
    <w:rsid w:val="003C66C6"/>
    <w:rsid w:val="003D0BB3"/>
    <w:rsid w:val="003D10F7"/>
    <w:rsid w:val="003E02C8"/>
    <w:rsid w:val="003F22AD"/>
    <w:rsid w:val="00433FB7"/>
    <w:rsid w:val="0044423C"/>
    <w:rsid w:val="00447CCD"/>
    <w:rsid w:val="004519B5"/>
    <w:rsid w:val="00464B74"/>
    <w:rsid w:val="00485198"/>
    <w:rsid w:val="00490F05"/>
    <w:rsid w:val="0049298B"/>
    <w:rsid w:val="00497753"/>
    <w:rsid w:val="004A0DF8"/>
    <w:rsid w:val="004A1A55"/>
    <w:rsid w:val="004A4E26"/>
    <w:rsid w:val="004C1C8A"/>
    <w:rsid w:val="004C372C"/>
    <w:rsid w:val="004D158C"/>
    <w:rsid w:val="004D30B7"/>
    <w:rsid w:val="004D66B0"/>
    <w:rsid w:val="004E7CB4"/>
    <w:rsid w:val="004F51D4"/>
    <w:rsid w:val="0050145B"/>
    <w:rsid w:val="0050295D"/>
    <w:rsid w:val="00504232"/>
    <w:rsid w:val="00511B60"/>
    <w:rsid w:val="0052243D"/>
    <w:rsid w:val="005369FC"/>
    <w:rsid w:val="005374B5"/>
    <w:rsid w:val="00541F34"/>
    <w:rsid w:val="00543DB7"/>
    <w:rsid w:val="00551128"/>
    <w:rsid w:val="00551F6E"/>
    <w:rsid w:val="005577BC"/>
    <w:rsid w:val="00570646"/>
    <w:rsid w:val="005739A6"/>
    <w:rsid w:val="005773AB"/>
    <w:rsid w:val="005800FE"/>
    <w:rsid w:val="00585C55"/>
    <w:rsid w:val="00590A17"/>
    <w:rsid w:val="00592C7A"/>
    <w:rsid w:val="005B2E06"/>
    <w:rsid w:val="005B308F"/>
    <w:rsid w:val="005B3EEB"/>
    <w:rsid w:val="005C0AC2"/>
    <w:rsid w:val="005C1524"/>
    <w:rsid w:val="005D10A0"/>
    <w:rsid w:val="005E2706"/>
    <w:rsid w:val="005E2C1B"/>
    <w:rsid w:val="005F0556"/>
    <w:rsid w:val="005F572F"/>
    <w:rsid w:val="005F5FB9"/>
    <w:rsid w:val="00603D4B"/>
    <w:rsid w:val="00610A81"/>
    <w:rsid w:val="006151CD"/>
    <w:rsid w:val="00623BF1"/>
    <w:rsid w:val="00641463"/>
    <w:rsid w:val="00647F39"/>
    <w:rsid w:val="00651E3B"/>
    <w:rsid w:val="00666C2A"/>
    <w:rsid w:val="00680DDB"/>
    <w:rsid w:val="00685FD7"/>
    <w:rsid w:val="006A166F"/>
    <w:rsid w:val="006A626E"/>
    <w:rsid w:val="006D50E2"/>
    <w:rsid w:val="006D747D"/>
    <w:rsid w:val="006E50E2"/>
    <w:rsid w:val="006F56BE"/>
    <w:rsid w:val="00704A9D"/>
    <w:rsid w:val="00706E69"/>
    <w:rsid w:val="00732686"/>
    <w:rsid w:val="00745B5D"/>
    <w:rsid w:val="00790DBB"/>
    <w:rsid w:val="007A76F4"/>
    <w:rsid w:val="007E3077"/>
    <w:rsid w:val="008006B4"/>
    <w:rsid w:val="00830318"/>
    <w:rsid w:val="00831F44"/>
    <w:rsid w:val="008329BB"/>
    <w:rsid w:val="0084175A"/>
    <w:rsid w:val="00852032"/>
    <w:rsid w:val="00873759"/>
    <w:rsid w:val="00881A0B"/>
    <w:rsid w:val="00882717"/>
    <w:rsid w:val="00886509"/>
    <w:rsid w:val="008A0B4D"/>
    <w:rsid w:val="008B7709"/>
    <w:rsid w:val="008C69C5"/>
    <w:rsid w:val="008E01A4"/>
    <w:rsid w:val="008F1314"/>
    <w:rsid w:val="008F34E3"/>
    <w:rsid w:val="00900D63"/>
    <w:rsid w:val="00902FDF"/>
    <w:rsid w:val="00912033"/>
    <w:rsid w:val="009139A3"/>
    <w:rsid w:val="009159CF"/>
    <w:rsid w:val="00923E84"/>
    <w:rsid w:val="0094753E"/>
    <w:rsid w:val="00950EFA"/>
    <w:rsid w:val="00955D28"/>
    <w:rsid w:val="00963D9D"/>
    <w:rsid w:val="009673CD"/>
    <w:rsid w:val="00971F99"/>
    <w:rsid w:val="0097256B"/>
    <w:rsid w:val="00980485"/>
    <w:rsid w:val="00992F48"/>
    <w:rsid w:val="009967D8"/>
    <w:rsid w:val="00996E4B"/>
    <w:rsid w:val="009A5F1F"/>
    <w:rsid w:val="009A6C66"/>
    <w:rsid w:val="009C534E"/>
    <w:rsid w:val="009C72E1"/>
    <w:rsid w:val="009C7960"/>
    <w:rsid w:val="009D590E"/>
    <w:rsid w:val="009E005D"/>
    <w:rsid w:val="009E42E2"/>
    <w:rsid w:val="009E4CC8"/>
    <w:rsid w:val="009F5DD0"/>
    <w:rsid w:val="00A00413"/>
    <w:rsid w:val="00A015C1"/>
    <w:rsid w:val="00A01A50"/>
    <w:rsid w:val="00A14701"/>
    <w:rsid w:val="00A24745"/>
    <w:rsid w:val="00A47B24"/>
    <w:rsid w:val="00A567C2"/>
    <w:rsid w:val="00A61351"/>
    <w:rsid w:val="00A658D5"/>
    <w:rsid w:val="00A878DB"/>
    <w:rsid w:val="00AB01B2"/>
    <w:rsid w:val="00AB177E"/>
    <w:rsid w:val="00AB2F99"/>
    <w:rsid w:val="00AC243B"/>
    <w:rsid w:val="00AC757B"/>
    <w:rsid w:val="00B041F1"/>
    <w:rsid w:val="00B050F0"/>
    <w:rsid w:val="00B14062"/>
    <w:rsid w:val="00B14299"/>
    <w:rsid w:val="00B519F7"/>
    <w:rsid w:val="00B527E9"/>
    <w:rsid w:val="00B57BA1"/>
    <w:rsid w:val="00B657A2"/>
    <w:rsid w:val="00B74F57"/>
    <w:rsid w:val="00B946AE"/>
    <w:rsid w:val="00BA4AD7"/>
    <w:rsid w:val="00BA653C"/>
    <w:rsid w:val="00BB69C2"/>
    <w:rsid w:val="00BD191B"/>
    <w:rsid w:val="00BD195F"/>
    <w:rsid w:val="00C01577"/>
    <w:rsid w:val="00C1412A"/>
    <w:rsid w:val="00C329A3"/>
    <w:rsid w:val="00C35DEB"/>
    <w:rsid w:val="00C37903"/>
    <w:rsid w:val="00C45408"/>
    <w:rsid w:val="00C736CB"/>
    <w:rsid w:val="00C8558A"/>
    <w:rsid w:val="00C931A5"/>
    <w:rsid w:val="00C94778"/>
    <w:rsid w:val="00CA1A39"/>
    <w:rsid w:val="00CB17AA"/>
    <w:rsid w:val="00CD6BE9"/>
    <w:rsid w:val="00CE00AC"/>
    <w:rsid w:val="00CF0059"/>
    <w:rsid w:val="00CF72BC"/>
    <w:rsid w:val="00D070ED"/>
    <w:rsid w:val="00D15706"/>
    <w:rsid w:val="00D34A77"/>
    <w:rsid w:val="00D42B0F"/>
    <w:rsid w:val="00D516AA"/>
    <w:rsid w:val="00D565E4"/>
    <w:rsid w:val="00D9223A"/>
    <w:rsid w:val="00DB18E3"/>
    <w:rsid w:val="00DC09F6"/>
    <w:rsid w:val="00DD76F6"/>
    <w:rsid w:val="00E01A95"/>
    <w:rsid w:val="00E15858"/>
    <w:rsid w:val="00E33B15"/>
    <w:rsid w:val="00E34B78"/>
    <w:rsid w:val="00E37774"/>
    <w:rsid w:val="00E53CB1"/>
    <w:rsid w:val="00E56B0E"/>
    <w:rsid w:val="00E66E47"/>
    <w:rsid w:val="00EA21D8"/>
    <w:rsid w:val="00EA4880"/>
    <w:rsid w:val="00EA6802"/>
    <w:rsid w:val="00EB37FB"/>
    <w:rsid w:val="00EB3B36"/>
    <w:rsid w:val="00EF0515"/>
    <w:rsid w:val="00F22CCD"/>
    <w:rsid w:val="00F31409"/>
    <w:rsid w:val="00F36C18"/>
    <w:rsid w:val="00F47547"/>
    <w:rsid w:val="00F50AAB"/>
    <w:rsid w:val="00F60E42"/>
    <w:rsid w:val="00F61194"/>
    <w:rsid w:val="00F83B55"/>
    <w:rsid w:val="00FA295A"/>
    <w:rsid w:val="00FA7B75"/>
    <w:rsid w:val="00FE0769"/>
    <w:rsid w:val="00FE5DD8"/>
    <w:rsid w:val="00FF51AF"/>
    <w:rsid w:val="01FD2AF4"/>
    <w:rsid w:val="02300E9F"/>
    <w:rsid w:val="0A8B097F"/>
    <w:rsid w:val="0DCE4AB9"/>
    <w:rsid w:val="114E2FCA"/>
    <w:rsid w:val="129B2088"/>
    <w:rsid w:val="1B565C0E"/>
    <w:rsid w:val="44166CF2"/>
    <w:rsid w:val="46ED118E"/>
    <w:rsid w:val="474A16E9"/>
    <w:rsid w:val="543E7080"/>
    <w:rsid w:val="54BD06D9"/>
    <w:rsid w:val="5C3647C7"/>
    <w:rsid w:val="5E254EF8"/>
    <w:rsid w:val="651B52F3"/>
    <w:rsid w:val="65407152"/>
    <w:rsid w:val="6C540DFF"/>
    <w:rsid w:val="72EC5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link w:val="21"/>
    <w:qFormat/>
    <w:uiPriority w:val="0"/>
    <w:rPr>
      <w:rFonts w:ascii="宋体" w:hAnsi="Courier New" w:eastAsia="宋体" w:cs="Times New Roman"/>
      <w:kern w:val="0"/>
      <w:szCs w:val="20"/>
    </w:rPr>
  </w:style>
  <w:style w:type="paragraph" w:styleId="5">
    <w:name w:val="Date"/>
    <w:basedOn w:val="1"/>
    <w:next w:val="1"/>
    <w:link w:val="2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4 Char"/>
    <w:basedOn w:val="11"/>
    <w:link w:val="3"/>
    <w:qFormat/>
    <w:uiPriority w:val="9"/>
    <w:rPr>
      <w:rFonts w:ascii="宋体" w:hAnsi="宋体" w:eastAsia="宋体" w:cs="宋体"/>
      <w:b/>
      <w:bCs/>
      <w:kern w:val="0"/>
      <w:sz w:val="24"/>
      <w:szCs w:val="24"/>
    </w:rPr>
  </w:style>
  <w:style w:type="character" w:customStyle="1" w:styleId="17">
    <w:name w:val="标题 1 Char"/>
    <w:basedOn w:val="11"/>
    <w:link w:val="2"/>
    <w:qFormat/>
    <w:uiPriority w:val="9"/>
    <w:rPr>
      <w:b/>
      <w:bCs/>
      <w:kern w:val="44"/>
      <w:sz w:val="44"/>
      <w:szCs w:val="44"/>
    </w:rPr>
  </w:style>
  <w:style w:type="character" w:customStyle="1" w:styleId="18">
    <w:name w:val="apple-converted-space"/>
    <w:basedOn w:val="11"/>
    <w:qFormat/>
    <w:uiPriority w:val="0"/>
  </w:style>
  <w:style w:type="character" w:customStyle="1" w:styleId="19">
    <w:name w:val="列出段落 Char"/>
    <w:link w:val="20"/>
    <w:qFormat/>
    <w:uiPriority w:val="0"/>
    <w:rPr>
      <w:color w:val="000000"/>
      <w:sz w:val="24"/>
      <w:szCs w:val="24"/>
    </w:rPr>
  </w:style>
  <w:style w:type="paragraph" w:customStyle="1" w:styleId="20">
    <w:name w:val="列出段落1"/>
    <w:basedOn w:val="1"/>
    <w:link w:val="19"/>
    <w:qFormat/>
    <w:uiPriority w:val="0"/>
    <w:pPr>
      <w:spacing w:line="360" w:lineRule="auto"/>
      <w:ind w:firstLine="420" w:firstLineChars="200"/>
    </w:pPr>
    <w:rPr>
      <w:color w:val="000000"/>
      <w:sz w:val="24"/>
      <w:szCs w:val="24"/>
    </w:rPr>
  </w:style>
  <w:style w:type="character" w:customStyle="1" w:styleId="21">
    <w:name w:val="纯文本 Char"/>
    <w:basedOn w:val="11"/>
    <w:link w:val="4"/>
    <w:qFormat/>
    <w:uiPriority w:val="0"/>
    <w:rPr>
      <w:rFonts w:ascii="宋体" w:hAnsi="Courier New"/>
      <w:sz w:val="21"/>
    </w:rPr>
  </w:style>
  <w:style w:type="character" w:customStyle="1" w:styleId="22">
    <w:name w:val="日期 Char"/>
    <w:basedOn w:val="11"/>
    <w:link w:val="5"/>
    <w:semiHidden/>
    <w:qFormat/>
    <w:uiPriority w:val="99"/>
    <w:rPr>
      <w:rFonts w:asciiTheme="minorHAnsi" w:hAnsiTheme="minorHAnsi" w:eastAsiaTheme="minorEastAsia" w:cstheme="minorBidi"/>
      <w:kern w:val="2"/>
      <w:sz w:val="21"/>
      <w:szCs w:val="22"/>
    </w:rPr>
  </w:style>
  <w:style w:type="paragraph" w:styleId="23">
    <w:name w:val="List Paragraph"/>
    <w:basedOn w:val="1"/>
    <w:unhideWhenUsed/>
    <w:qFormat/>
    <w:uiPriority w:val="99"/>
    <w:pPr>
      <w:ind w:firstLine="420" w:firstLineChars="200"/>
    </w:pPr>
  </w:style>
  <w:style w:type="character" w:customStyle="1" w:styleId="24">
    <w:name w:val="样式1 Char"/>
    <w:link w:val="25"/>
    <w:qFormat/>
    <w:locked/>
    <w:uiPriority w:val="0"/>
    <w:rPr>
      <w:rFonts w:ascii="宋体" w:hAnsi="宋体"/>
    </w:rPr>
  </w:style>
  <w:style w:type="paragraph" w:customStyle="1" w:styleId="25">
    <w:name w:val="样式1"/>
    <w:basedOn w:val="1"/>
    <w:link w:val="24"/>
    <w:qFormat/>
    <w:uiPriority w:val="0"/>
    <w:pPr>
      <w:numPr>
        <w:ilvl w:val="0"/>
        <w:numId w:val="1"/>
      </w:numPr>
      <w:tabs>
        <w:tab w:val="left" w:pos="709"/>
      </w:tabs>
      <w:adjustRightInd w:val="0"/>
    </w:pPr>
    <w:rPr>
      <w:rFonts w:ascii="宋体" w:hAnsi="宋体" w:eastAsia="宋体" w:cs="Times New Roman"/>
      <w:kern w:val="0"/>
      <w:sz w:val="20"/>
      <w:szCs w:val="20"/>
    </w:rPr>
  </w:style>
  <w:style w:type="table" w:customStyle="1" w:styleId="26">
    <w:name w:val="网格型3"/>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0E0B-48C9-42BA-9CAC-5DA41CE0643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1912</Words>
  <Characters>2257</Characters>
  <Lines>24</Lines>
  <Paragraphs>6</Paragraphs>
  <TotalTime>120</TotalTime>
  <ScaleCrop>false</ScaleCrop>
  <LinksUpToDate>false</LinksUpToDate>
  <CharactersWithSpaces>3321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2023-03-24T06:41:00Z</dcterms:created>
  <dc:creator>xg</dc:creator>
  <cp:lastModifiedBy>甘露灌顶</cp:lastModifiedBy>
  <cp:lastPrinted>2019-07-04T02:10:00Z</cp:lastPrinted>
  <dcterms:modified xsi:type="dcterms:W3CDTF">2023-05-08T10:05:17Z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0F09AC87A118436DA7FA500BAC2D929A_13</vt:lpwstr>
  </property>
</Properties>
</file>