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3570" w:firstLineChars="1700"/>
        <w:outlineLvl w:val="3"/>
        <w:rPr>
          <w:rFonts w:ascii="宋体" w:hAnsi="宋体" w:eastAsia="宋体" w:cs="宋体"/>
          <w:bCs/>
          <w:kern w:val="0"/>
          <w:szCs w:val="21"/>
        </w:rPr>
      </w:pPr>
      <w:r>
        <w:rPr>
          <w:rFonts w:hint="eastAsia" w:ascii="宋体" w:hAnsi="宋体" w:eastAsia="宋体" w:cs="宋体"/>
          <w:bCs/>
          <w:kern w:val="0"/>
          <w:szCs w:val="21"/>
        </w:rPr>
        <w:t>义乌市妇幼保健院</w:t>
      </w:r>
    </w:p>
    <w:p>
      <w:pPr>
        <w:shd w:val="clear" w:color="auto" w:fill="FFFFFF"/>
        <w:ind w:firstLine="3150" w:firstLineChars="1500"/>
        <w:outlineLvl w:val="3"/>
        <w:rPr>
          <w:rFonts w:ascii="宋体" w:hAnsi="宋体" w:eastAsia="宋体" w:cs="宋体"/>
          <w:bCs/>
          <w:kern w:val="0"/>
          <w:szCs w:val="21"/>
        </w:rPr>
      </w:pPr>
      <w:r>
        <w:rPr>
          <w:rFonts w:hint="eastAsia" w:ascii="宋体" w:hAnsi="宋体" w:eastAsia="宋体" w:cs="宋体"/>
          <w:bCs/>
          <w:kern w:val="0"/>
          <w:szCs w:val="21"/>
        </w:rPr>
        <w:t>党建相关设计制作等项目采购</w:t>
      </w:r>
    </w:p>
    <w:p>
      <w:pPr>
        <w:ind w:firstLine="420" w:firstLineChars="200"/>
        <w:rPr>
          <w:rFonts w:ascii="宋体" w:hAnsi="宋体" w:eastAsia="宋体" w:cs="宋体"/>
          <w:bCs/>
          <w:kern w:val="0"/>
          <w:szCs w:val="21"/>
        </w:rPr>
      </w:pPr>
      <w:r>
        <w:rPr>
          <w:rFonts w:hint="eastAsia" w:ascii="宋体" w:hAnsi="宋体" w:eastAsia="宋体" w:cs="Times New Roman"/>
          <w:szCs w:val="21"/>
        </w:rPr>
        <w:t>义乌市妇幼保健院</w:t>
      </w:r>
      <w:r>
        <w:rPr>
          <w:rFonts w:hint="eastAsia" w:ascii="宋体" w:hAnsi="宋体" w:eastAsia="宋体" w:cs="宋体"/>
          <w:bCs/>
          <w:kern w:val="0"/>
          <w:szCs w:val="21"/>
        </w:rPr>
        <w:t>党建相关设计制作等项目</w:t>
      </w:r>
      <w:r>
        <w:rPr>
          <w:rFonts w:hint="eastAsia" w:ascii="宋体" w:hAnsi="宋体" w:eastAsia="宋体" w:cs="Times New Roman"/>
          <w:szCs w:val="21"/>
        </w:rPr>
        <w:t>经院内流程审批通过，现进行公开招标采购，</w:t>
      </w:r>
      <w:r>
        <w:rPr>
          <w:rFonts w:ascii="宋体" w:hAnsi="宋体" w:eastAsia="宋体" w:cs="Times New Roman"/>
          <w:szCs w:val="21"/>
        </w:rPr>
        <w:t>欢迎国内合格的供应商</w:t>
      </w:r>
      <w:r>
        <w:rPr>
          <w:rFonts w:hint="eastAsia" w:ascii="宋体" w:hAnsi="宋体" w:eastAsia="宋体" w:cs="Times New Roman"/>
          <w:szCs w:val="21"/>
        </w:rPr>
        <w:t>报名参加</w:t>
      </w:r>
      <w:r>
        <w:rPr>
          <w:rFonts w:ascii="宋体" w:hAnsi="宋体" w:eastAsia="宋体" w:cs="Times New Roman"/>
          <w:szCs w:val="21"/>
        </w:rPr>
        <w:t>。</w:t>
      </w:r>
    </w:p>
    <w:p>
      <w:pPr>
        <w:rPr>
          <w:rFonts w:ascii="宋体" w:hAnsi="宋体" w:eastAsia="宋体" w:cs="Times New Roman"/>
          <w:kern w:val="0"/>
          <w:szCs w:val="21"/>
        </w:rPr>
      </w:pPr>
      <w:r>
        <w:rPr>
          <w:rFonts w:hint="eastAsia" w:ascii="宋体" w:hAnsi="宋体" w:eastAsia="宋体" w:cs="Times New Roman"/>
          <w:kern w:val="0"/>
          <w:szCs w:val="21"/>
        </w:rPr>
        <w:t>一、</w:t>
      </w:r>
      <w:r>
        <w:rPr>
          <w:rFonts w:ascii="宋体" w:hAnsi="宋体" w:eastAsia="宋体" w:cs="Times New Roman"/>
          <w:kern w:val="0"/>
          <w:szCs w:val="21"/>
        </w:rPr>
        <w:t>采购编号：YWFBY202301</w:t>
      </w:r>
      <w:r>
        <w:rPr>
          <w:rFonts w:hint="eastAsia" w:ascii="宋体" w:hAnsi="宋体" w:eastAsia="宋体" w:cs="Times New Roman"/>
          <w:kern w:val="0"/>
          <w:szCs w:val="21"/>
        </w:rPr>
        <w:t>13</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二、组 织 类 型：自行采购</w:t>
      </w:r>
    </w:p>
    <w:p>
      <w:pPr>
        <w:widowControl/>
        <w:shd w:val="clear" w:color="auto" w:fill="FFFFFF"/>
        <w:jc w:val="left"/>
        <w:rPr>
          <w:rFonts w:ascii="宋体" w:hAnsi="宋体" w:eastAsia="宋体" w:cs="宋体"/>
          <w:b/>
          <w:kern w:val="0"/>
          <w:szCs w:val="21"/>
        </w:rPr>
      </w:pPr>
      <w:r>
        <w:rPr>
          <w:rFonts w:hint="eastAsia" w:ascii="宋体" w:hAnsi="宋体" w:eastAsia="宋体" w:cs="宋体"/>
          <w:bCs/>
          <w:kern w:val="0"/>
          <w:szCs w:val="21"/>
        </w:rPr>
        <w:t>三、采 购 方 式：公开招标</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四、项目概况要求：</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134"/>
        <w:gridCol w:w="184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序号</w:t>
            </w:r>
          </w:p>
        </w:tc>
        <w:tc>
          <w:tcPr>
            <w:tcW w:w="2127" w:type="dxa"/>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项目 </w:t>
            </w:r>
          </w:p>
        </w:tc>
        <w:tc>
          <w:tcPr>
            <w:tcW w:w="1134" w:type="dxa"/>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预算</w:t>
            </w:r>
          </w:p>
        </w:tc>
        <w:tc>
          <w:tcPr>
            <w:tcW w:w="1842" w:type="dxa"/>
          </w:tcPr>
          <w:p>
            <w:pPr>
              <w:shd w:val="clear" w:color="auto" w:fill="FFFFFF"/>
              <w:ind w:left="105" w:leftChars="50" w:firstLine="400" w:firstLineChars="200"/>
              <w:jc w:val="left"/>
              <w:rPr>
                <w:rFonts w:ascii="宋体" w:hAnsi="宋体" w:eastAsia="宋体" w:cs="宋体"/>
                <w:bCs/>
                <w:kern w:val="0"/>
                <w:sz w:val="20"/>
                <w:szCs w:val="21"/>
              </w:rPr>
            </w:pPr>
            <w:r>
              <w:rPr>
                <w:rFonts w:hint="eastAsia" w:ascii="宋体" w:hAnsi="宋体" w:eastAsia="宋体" w:cs="宋体"/>
                <w:bCs/>
                <w:kern w:val="0"/>
                <w:sz w:val="20"/>
                <w:szCs w:val="21"/>
              </w:rPr>
              <w:t>制作内容</w:t>
            </w:r>
          </w:p>
        </w:tc>
        <w:tc>
          <w:tcPr>
            <w:tcW w:w="3402" w:type="dxa"/>
          </w:tcPr>
          <w:p>
            <w:pPr>
              <w:shd w:val="clear" w:color="auto" w:fill="FFFFFF"/>
              <w:ind w:firstLine="1000" w:firstLineChars="500"/>
              <w:jc w:val="left"/>
              <w:rPr>
                <w:rFonts w:ascii="宋体" w:hAnsi="宋体" w:eastAsia="宋体" w:cs="宋体"/>
                <w:bCs/>
                <w:kern w:val="0"/>
                <w:sz w:val="20"/>
                <w:szCs w:val="21"/>
              </w:rPr>
            </w:pPr>
            <w:r>
              <w:rPr>
                <w:rFonts w:hint="eastAsia" w:ascii="宋体" w:hAnsi="宋体" w:eastAsia="宋体" w:cs="宋体"/>
                <w:bCs/>
                <w:kern w:val="0"/>
                <w:sz w:val="2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vAlign w:val="center"/>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1</w:t>
            </w:r>
          </w:p>
        </w:tc>
        <w:tc>
          <w:tcPr>
            <w:tcW w:w="2127" w:type="dxa"/>
          </w:tcPr>
          <w:p>
            <w:pPr>
              <w:widowControl/>
              <w:shd w:val="clear" w:color="auto" w:fill="FFFFFF"/>
              <w:jc w:val="left"/>
              <w:rPr>
                <w:rFonts w:ascii="宋体" w:hAnsi="宋体" w:eastAsia="宋体" w:cs="宋体"/>
                <w:bCs/>
                <w:kern w:val="0"/>
                <w:sz w:val="20"/>
                <w:szCs w:val="21"/>
              </w:rPr>
            </w:pPr>
          </w:p>
          <w:p>
            <w:pPr>
              <w:widowControl/>
              <w:shd w:val="clear" w:color="auto" w:fill="FFFFFF"/>
              <w:jc w:val="left"/>
              <w:rPr>
                <w:rFonts w:ascii="宋体" w:hAnsi="宋体" w:eastAsia="宋体" w:cs="宋体"/>
                <w:bCs/>
                <w:kern w:val="0"/>
                <w:sz w:val="18"/>
                <w:szCs w:val="18"/>
              </w:rPr>
            </w:pPr>
            <w:r>
              <w:rPr>
                <w:rFonts w:hint="eastAsia" w:ascii="宋体" w:hAnsi="宋体" w:eastAsia="宋体" w:cs="宋体"/>
                <w:bCs/>
                <w:kern w:val="0"/>
                <w:sz w:val="20"/>
                <w:szCs w:val="21"/>
              </w:rPr>
              <w:t>党建相关设计制作等</w:t>
            </w:r>
          </w:p>
        </w:tc>
        <w:tc>
          <w:tcPr>
            <w:tcW w:w="1134" w:type="dxa"/>
          </w:tcPr>
          <w:p>
            <w:pPr>
              <w:widowControl/>
              <w:shd w:val="clear" w:color="auto" w:fill="FFFFFF"/>
              <w:ind w:left="5063"/>
              <w:jc w:val="left"/>
              <w:rPr>
                <w:rFonts w:ascii="宋体" w:hAnsi="宋体" w:eastAsia="宋体" w:cs="宋体"/>
                <w:bCs/>
                <w:kern w:val="0"/>
                <w:sz w:val="20"/>
                <w:szCs w:val="21"/>
              </w:rPr>
            </w:pP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 xml:space="preserve"> 5.5万元</w:t>
            </w:r>
          </w:p>
        </w:tc>
        <w:tc>
          <w:tcPr>
            <w:tcW w:w="1842" w:type="dxa"/>
          </w:tcPr>
          <w:p>
            <w:pPr>
              <w:widowControl/>
              <w:shd w:val="clear" w:color="auto" w:fill="FFFFFF"/>
              <w:ind w:left="5063"/>
              <w:jc w:val="left"/>
              <w:rPr>
                <w:rFonts w:ascii="宋体" w:hAnsi="宋体" w:eastAsia="宋体" w:cs="宋体"/>
                <w:bCs/>
                <w:kern w:val="0"/>
                <w:sz w:val="20"/>
                <w:szCs w:val="21"/>
              </w:rPr>
            </w:pPr>
          </w:p>
          <w:p>
            <w:pPr>
              <w:tabs>
                <w:tab w:val="left" w:pos="6480"/>
              </w:tabs>
              <w:ind w:firstLine="200" w:firstLineChars="100"/>
              <w:rPr>
                <w:rFonts w:ascii="宋体" w:hAnsi="宋体" w:eastAsia="宋体" w:cs="宋体"/>
                <w:bCs/>
                <w:kern w:val="0"/>
                <w:sz w:val="20"/>
                <w:szCs w:val="21"/>
              </w:rPr>
            </w:pPr>
            <w:r>
              <w:rPr>
                <w:rFonts w:hint="eastAsia" w:ascii="宋体" w:hAnsi="宋体" w:eastAsia="宋体" w:cs="宋体"/>
                <w:bCs/>
                <w:kern w:val="0"/>
                <w:sz w:val="20"/>
                <w:szCs w:val="21"/>
              </w:rPr>
              <w:t>详见制作清单</w:t>
            </w:r>
          </w:p>
        </w:tc>
        <w:tc>
          <w:tcPr>
            <w:tcW w:w="3402" w:type="dxa"/>
          </w:tcPr>
          <w:p>
            <w:pPr>
              <w:widowControl/>
              <w:shd w:val="clear" w:color="auto" w:fill="FFFFFF"/>
              <w:jc w:val="left"/>
              <w:rPr>
                <w:rFonts w:hint="eastAsia" w:ascii="宋体" w:hAnsi="宋体" w:eastAsia="宋体" w:cs="宋体"/>
                <w:bCs/>
                <w:kern w:val="0"/>
                <w:sz w:val="18"/>
                <w:szCs w:val="18"/>
              </w:rPr>
            </w:pPr>
          </w:p>
          <w:p>
            <w:pPr>
              <w:widowControl/>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中标公示结束后一周内完成设计制作</w:t>
            </w:r>
          </w:p>
        </w:tc>
      </w:tr>
    </w:tbl>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五、投标人的资格要求：</w:t>
      </w:r>
    </w:p>
    <w:p>
      <w:r>
        <w:rPr>
          <w:rFonts w:hint="eastAsia"/>
        </w:rPr>
        <w:t>1）在中华人民共和国境内注册，符合《中华人民共和国政府采购法》第二十二条的规定的，具有独立法人资格；</w:t>
      </w:r>
    </w:p>
    <w:p>
      <w:r>
        <w:rPr>
          <w:rFonts w:hint="eastAsia"/>
        </w:rPr>
        <w:t>2）该行业国家规定必备的资质、资格；</w:t>
      </w:r>
    </w:p>
    <w:p>
      <w:r>
        <w:rPr>
          <w:rFonts w:hint="eastAsia"/>
        </w:rPr>
        <w:t>3）本项目不接受联合体投标。</w:t>
      </w:r>
    </w:p>
    <w:p>
      <w:pPr>
        <w:jc w:val="left"/>
        <w:rPr>
          <w:rFonts w:cs="宋体" w:asciiTheme="minorEastAsia" w:hAnsiTheme="minorEastAsia"/>
          <w:szCs w:val="21"/>
          <w:shd w:val="clear" w:color="auto" w:fill="FFFFFF"/>
          <w:lang w:bidi="ar"/>
        </w:rPr>
      </w:pPr>
      <w:r>
        <w:rPr>
          <w:rFonts w:hint="eastAsia"/>
        </w:rPr>
        <w:t xml:space="preserve">    六</w:t>
      </w:r>
      <w:r>
        <w:rPr>
          <w:rFonts w:hint="eastAsia" w:asciiTheme="minorEastAsia" w:hAnsiTheme="minorEastAsia"/>
          <w:szCs w:val="21"/>
        </w:rPr>
        <w:t>、</w:t>
      </w:r>
      <w:r>
        <w:rPr>
          <w:rFonts w:hint="eastAsia" w:asciiTheme="minorEastAsia" w:hAnsiTheme="minorEastAsia"/>
          <w:bCs/>
          <w:szCs w:val="21"/>
        </w:rPr>
        <w:t>标书内容</w:t>
      </w:r>
      <w:r>
        <w:rPr>
          <w:rFonts w:hint="eastAsia" w:cs="宋体" w:asciiTheme="minorEastAsia" w:hAnsiTheme="minorEastAsia"/>
          <w:b/>
          <w:szCs w:val="21"/>
          <w:shd w:val="clear" w:color="auto" w:fill="FFFFFF"/>
          <w:lang w:bidi="ar"/>
        </w:rPr>
        <w:t>（</w:t>
      </w:r>
      <w:r>
        <w:rPr>
          <w:rFonts w:hint="eastAsia" w:cs="宋体" w:asciiTheme="minorEastAsia" w:hAnsiTheme="minorEastAsia"/>
          <w:szCs w:val="21"/>
          <w:shd w:val="clear" w:color="auto" w:fill="FFFFFF"/>
          <w:lang w:bidi="ar"/>
        </w:rPr>
        <w:t>必须密封装订，技术文件与商务文件独立密封）</w:t>
      </w:r>
    </w:p>
    <w:p>
      <w:pPr>
        <w:jc w:val="left"/>
        <w:rPr>
          <w:rFonts w:cs="宋体" w:asciiTheme="minorEastAsia" w:hAnsiTheme="minorEastAsia"/>
          <w:szCs w:val="21"/>
          <w:shd w:val="clear" w:color="auto" w:fill="FFFFFF"/>
          <w:lang w:bidi="ar"/>
        </w:rPr>
      </w:pPr>
      <w:r>
        <w:rPr>
          <w:rFonts w:hint="eastAsia" w:cs="宋体" w:asciiTheme="minorEastAsia" w:hAnsiTheme="minorEastAsia"/>
          <w:szCs w:val="21"/>
          <w:shd w:val="clear" w:color="auto" w:fill="FFFFFF"/>
          <w:lang w:bidi="ar"/>
        </w:rPr>
        <w:t>1、法人营业执照副本复印件；</w:t>
      </w:r>
    </w:p>
    <w:p>
      <w:pPr>
        <w:jc w:val="left"/>
        <w:rPr>
          <w:rFonts w:cs="宋体" w:asciiTheme="minorEastAsia" w:hAnsiTheme="minorEastAsia"/>
          <w:szCs w:val="21"/>
          <w:shd w:val="clear" w:color="auto" w:fill="FFFFFF"/>
          <w:lang w:bidi="ar"/>
        </w:rPr>
      </w:pPr>
      <w:r>
        <w:rPr>
          <w:rFonts w:hint="eastAsia" w:cs="宋体" w:asciiTheme="minorEastAsia" w:hAnsiTheme="minorEastAsia"/>
          <w:szCs w:val="21"/>
          <w:shd w:val="clear" w:color="auto" w:fill="FFFFFF"/>
          <w:lang w:bidi="ar"/>
        </w:rPr>
        <w:t>2、供应商法定代表人身份证复印件或授权委托书及授权代表身份证复印件</w:t>
      </w:r>
    </w:p>
    <w:p>
      <w:pPr>
        <w:jc w:val="left"/>
        <w:rPr>
          <w:rFonts w:cs="宋体" w:asciiTheme="minorEastAsia" w:hAnsiTheme="minorEastAsia"/>
          <w:szCs w:val="21"/>
          <w:shd w:val="clear" w:color="auto" w:fill="FFFFFF"/>
          <w:lang w:bidi="ar"/>
        </w:rPr>
      </w:pPr>
      <w:r>
        <w:rPr>
          <w:rFonts w:hint="eastAsia" w:cs="宋体" w:asciiTheme="minorEastAsia" w:hAnsiTheme="minorEastAsia"/>
          <w:szCs w:val="21"/>
          <w:shd w:val="clear" w:color="auto" w:fill="FFFFFF"/>
          <w:lang w:bidi="ar"/>
        </w:rPr>
        <w:t>3、项目技术要求所需的材料</w:t>
      </w:r>
    </w:p>
    <w:p>
      <w:pPr>
        <w:jc w:val="left"/>
        <w:rPr>
          <w:rFonts w:cs="宋体" w:asciiTheme="minorEastAsia" w:hAnsiTheme="minorEastAsia"/>
          <w:szCs w:val="21"/>
          <w:shd w:val="clear" w:color="auto" w:fill="FFFFFF"/>
          <w:lang w:bidi="ar"/>
        </w:rPr>
      </w:pPr>
      <w:r>
        <w:rPr>
          <w:rFonts w:hint="eastAsia" w:cs="宋体" w:asciiTheme="minorEastAsia" w:hAnsiTheme="minorEastAsia"/>
          <w:szCs w:val="21"/>
          <w:shd w:val="clear" w:color="auto" w:fill="FFFFFF"/>
          <w:lang w:bidi="ar"/>
        </w:rPr>
        <w:t>4、评分细则相关需要提供的资料</w:t>
      </w:r>
    </w:p>
    <w:p>
      <w:pPr>
        <w:jc w:val="left"/>
        <w:rPr>
          <w:rFonts w:cs="微软雅黑" w:asciiTheme="minorEastAsia" w:hAnsiTheme="minorEastAsia"/>
          <w:szCs w:val="21"/>
        </w:rPr>
      </w:pPr>
      <w:r>
        <w:rPr>
          <w:rFonts w:hint="eastAsia" w:cs="宋体" w:asciiTheme="minorEastAsia" w:hAnsiTheme="minorEastAsia"/>
          <w:szCs w:val="21"/>
          <w:shd w:val="clear" w:color="auto" w:fill="FFFFFF"/>
          <w:lang w:bidi="ar"/>
        </w:rPr>
        <w:t>（注：以上内容加盖单位红章。）</w:t>
      </w:r>
    </w:p>
    <w:p>
      <w:pPr>
        <w:ind w:firstLine="420" w:firstLineChars="200"/>
      </w:pPr>
      <w:r>
        <w:rPr>
          <w:rFonts w:hint="eastAsia"/>
        </w:rPr>
        <w:t>七、报名</w:t>
      </w:r>
    </w:p>
    <w:p>
      <w:r>
        <w:rPr>
          <w:rFonts w:hint="eastAsia"/>
        </w:rPr>
        <w:t>（1）报名方式：潜在供应商必须先通过电子邮件形式进行在线报名，将报名资料（单位营业执照副本、法定代表人或授权委托书及被委托人身份证复印件,加盖公章）以PDF扫描件形式发送至采购人指定邮箱122806988@qq.com。（邮件标题：投标项目+投标单位，邮件正文：联系人姓名 +手机 ）。</w:t>
      </w:r>
    </w:p>
    <w:p>
      <w:r>
        <w:rPr>
          <w:rFonts w:hint="eastAsia"/>
        </w:rPr>
        <w:t>（2）报名时间：公告发布后至投标截止时间前。</w:t>
      </w:r>
    </w:p>
    <w:p>
      <w:r>
        <w:rPr>
          <w:rFonts w:hint="eastAsia"/>
        </w:rPr>
        <w:t xml:space="preserve">（3）招标文件获取：义乌市妇幼保健院官方网站。     </w:t>
      </w:r>
    </w:p>
    <w:p>
      <w:r>
        <w:rPr>
          <w:rFonts w:hint="eastAsia"/>
        </w:rPr>
        <w:t>（4）有意向投标单位可到新科路C100号义乌市妇幼保健院实地查看。（因投标单位未勘察现场而引起的误差由投标方承担）。</w:t>
      </w:r>
    </w:p>
    <w:p>
      <w:pPr>
        <w:ind w:firstLine="210" w:firstLineChars="100"/>
      </w:pPr>
      <w:r>
        <w:rPr>
          <w:rFonts w:hint="eastAsia"/>
        </w:rPr>
        <w:t>八、递交投标截止时间及开标时间：</w:t>
      </w:r>
    </w:p>
    <w:p>
      <w:r>
        <w:rPr>
          <w:rFonts w:hint="eastAsia"/>
        </w:rPr>
        <w:t xml:space="preserve">标书递交截止时间：2023年3月29日下午14:00  </w:t>
      </w:r>
    </w:p>
    <w:p>
      <w:pPr>
        <w:ind w:firstLine="210" w:firstLineChars="100"/>
      </w:pPr>
      <w:r>
        <w:rPr>
          <w:rFonts w:hint="eastAsia"/>
        </w:rPr>
        <w:t>九、联系地址和电话：</w:t>
      </w:r>
    </w:p>
    <w:p>
      <w:r>
        <w:rPr>
          <w:rFonts w:hint="eastAsia"/>
        </w:rPr>
        <w:t xml:space="preserve">   联系人及电话：丁主任:    0579-83803211   （采购招标办）</w:t>
      </w:r>
    </w:p>
    <w:p>
      <w:r>
        <w:rPr>
          <w:rFonts w:hint="eastAsia"/>
        </w:rPr>
        <w:t>详细地址：义乌市妇幼保健院行政楼三楼采购招标办公室</w:t>
      </w:r>
    </w:p>
    <w:p>
      <w:r>
        <w:rPr>
          <w:rFonts w:hint="eastAsia"/>
        </w:rPr>
        <w:t xml:space="preserve">（义乌市新科路C100号）    </w:t>
      </w:r>
    </w:p>
    <w:p>
      <w:r>
        <w:rPr>
          <w:rFonts w:hint="eastAsia"/>
        </w:rPr>
        <w:t xml:space="preserve">                                                      义乌市妇幼保健院</w:t>
      </w:r>
    </w:p>
    <w:p>
      <w:r>
        <w:rPr>
          <w:rFonts w:hint="eastAsia"/>
        </w:rPr>
        <w:t xml:space="preserve">                                                         2023年3月22日</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cs="宋体" w:asciiTheme="minorEastAsia" w:hAnsiTheme="minorEastAsia"/>
          <w:b/>
          <w:bCs/>
          <w:kern w:val="0"/>
          <w:szCs w:val="21"/>
        </w:rPr>
      </w:pPr>
      <w:r>
        <w:rPr>
          <w:rFonts w:hint="eastAsia"/>
        </w:rPr>
        <w:t xml:space="preserve">   </w:t>
      </w:r>
      <w:bookmarkStart w:id="0" w:name="_Toc226973000"/>
      <w:bookmarkStart w:id="1" w:name="_Toc274303251"/>
      <w:bookmarkStart w:id="2" w:name="_Toc362250703"/>
      <w:r>
        <w:rPr>
          <w:rFonts w:hint="eastAsia"/>
        </w:rPr>
        <w:t xml:space="preserve">                            </w:t>
      </w:r>
      <w:r>
        <w:rPr>
          <w:rFonts w:hint="eastAsia"/>
          <w:b/>
        </w:rPr>
        <w:t xml:space="preserve">  </w:t>
      </w:r>
      <w:r>
        <w:rPr>
          <w:rFonts w:hint="eastAsia" w:cs="宋体" w:asciiTheme="minorEastAsia" w:hAnsiTheme="minorEastAsia"/>
          <w:b/>
          <w:bCs/>
          <w:kern w:val="0"/>
          <w:szCs w:val="21"/>
        </w:rPr>
        <w:t>项目要求：</w:t>
      </w:r>
    </w:p>
    <w:p>
      <w:pPr>
        <w:ind w:firstLine="420" w:firstLineChars="200"/>
        <w:rPr>
          <w:rFonts w:asciiTheme="minorEastAsia" w:hAnsiTheme="minorEastAsia"/>
          <w:szCs w:val="21"/>
        </w:rPr>
      </w:pPr>
      <w:r>
        <w:rPr>
          <w:rFonts w:hint="eastAsia" w:asciiTheme="minorEastAsia" w:hAnsiTheme="minorEastAsia"/>
          <w:szCs w:val="21"/>
        </w:rPr>
        <w:t>一、本次招标的党建相关设计制作等项目，要求投标人的投标货物必须是合格的、未曾使用过的全新产品，所采用的原料优良、质量上乘，原材料、辅料、成品均须符合相应的国家标准和行业标准的要求，美观、牢固、耐用。需要提供广告用品的深化设计方案、制作、供货、运输、卸货、成品保护、安装（如有）、验收、技术服务、提交技术资料以及售后服务等。</w:t>
      </w:r>
    </w:p>
    <w:p>
      <w:pPr>
        <w:widowControl/>
        <w:shd w:val="clear" w:color="auto" w:fill="FFFFFF"/>
        <w:ind w:firstLine="420" w:firstLineChars="200"/>
        <w:jc w:val="left"/>
        <w:rPr>
          <w:rFonts w:cs="宋体" w:asciiTheme="minorEastAsia" w:hAnsiTheme="minorEastAsia"/>
          <w:bCs/>
          <w:kern w:val="0"/>
          <w:szCs w:val="21"/>
        </w:rPr>
      </w:pPr>
      <w:r>
        <w:rPr>
          <w:rFonts w:hint="eastAsia" w:cs="宋体" w:asciiTheme="minorEastAsia" w:hAnsiTheme="minorEastAsia"/>
          <w:bCs/>
          <w:kern w:val="0"/>
          <w:szCs w:val="21"/>
        </w:rPr>
        <w:t xml:space="preserve">二、服务及报价要求： </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1.投标人提供项目设计排版，并负责送货上门，如需安装一并负责。</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2. 交货期：中标公示结束后一周内完成设计及制作服务。</w:t>
      </w:r>
    </w:p>
    <w:p>
      <w:pPr>
        <w:pStyle w:val="16"/>
        <w:widowControl/>
        <w:shd w:val="clear" w:color="auto" w:fill="FFFFFF"/>
        <w:ind w:left="481" w:leftChars="229"/>
        <w:jc w:val="left"/>
        <w:rPr>
          <w:rFonts w:cs="宋体" w:asciiTheme="minorEastAsia" w:hAnsiTheme="minorEastAsia"/>
          <w:bCs/>
          <w:kern w:val="0"/>
          <w:szCs w:val="21"/>
        </w:rPr>
      </w:pPr>
      <w:r>
        <w:rPr>
          <w:rFonts w:hint="eastAsia" w:cs="宋体" w:asciiTheme="minorEastAsia" w:hAnsiTheme="minorEastAsia"/>
          <w:bCs/>
          <w:kern w:val="0"/>
          <w:szCs w:val="21"/>
        </w:rPr>
        <w:t>3、本次招标报价应包括：深化设计费、材料费、制作费、运输和运输保险费、卸货费、成品保护费、安装费（如有）、工伤保险费、意外伤害保险费、验收费、技术服务费、售后服务费、税金、利润、政策性文件规定及合同包含的所有风险责任等完成本项目的所有费用。</w:t>
      </w:r>
    </w:p>
    <w:p>
      <w:pPr>
        <w:pStyle w:val="16"/>
        <w:widowControl/>
        <w:shd w:val="clear" w:color="auto" w:fill="FFFFFF"/>
        <w:ind w:left="480"/>
        <w:jc w:val="left"/>
        <w:rPr>
          <w:rFonts w:cs="宋体" w:asciiTheme="minorEastAsia" w:hAnsiTheme="minorEastAsia"/>
          <w:bCs/>
          <w:color w:val="FF0000"/>
          <w:kern w:val="0"/>
          <w:szCs w:val="21"/>
        </w:rPr>
      </w:pPr>
      <w:r>
        <w:rPr>
          <w:rFonts w:hint="eastAsia" w:cs="宋体" w:asciiTheme="minorEastAsia" w:hAnsiTheme="minorEastAsia"/>
          <w:bCs/>
          <w:kern w:val="0"/>
          <w:szCs w:val="21"/>
        </w:rPr>
        <w:t>4、制作清单内的规格尺寸以最终现场尺寸为准。</w:t>
      </w:r>
    </w:p>
    <w:p>
      <w:pPr>
        <w:widowControl/>
        <w:shd w:val="clear" w:color="auto" w:fill="FFFFFF"/>
        <w:ind w:firstLine="420" w:firstLineChars="200"/>
        <w:jc w:val="left"/>
        <w:rPr>
          <w:rFonts w:cs="宋体" w:asciiTheme="minorEastAsia" w:hAnsiTheme="minorEastAsia"/>
          <w:bCs/>
          <w:kern w:val="0"/>
          <w:szCs w:val="21"/>
        </w:rPr>
      </w:pPr>
      <w:r>
        <w:rPr>
          <w:rFonts w:hint="eastAsia" w:cs="宋体" w:asciiTheme="minorEastAsia" w:hAnsiTheme="minorEastAsia"/>
          <w:bCs/>
          <w:kern w:val="0"/>
          <w:szCs w:val="21"/>
        </w:rPr>
        <w:t>三、综合要求：</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1、边角打磨处理，表面处理效果要求平整光洁，不得有毛刺。</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2、烤漆采用优质环保漆，表面光亮平滑，不允许有漏喷、剥落、露底、花斑、划痕等。</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3、因运输过程中造成的擦刮痕迹，中标单位必须负责做出妥善修复处理。</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4、字形、图案清晰、严格按设计要素制作，色彩一致。</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5、安装牢固。不得有露胶、漏胶，表面清洁。</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6、要求3年内不得出现开缝、裂纹、变形现象。</w:t>
      </w:r>
    </w:p>
    <w:p>
      <w:pPr>
        <w:widowControl/>
        <w:shd w:val="clear" w:color="auto" w:fill="FFFFFF"/>
        <w:ind w:firstLine="420" w:firstLineChars="200"/>
        <w:jc w:val="left"/>
        <w:rPr>
          <w:rFonts w:cs="宋体" w:asciiTheme="minorEastAsia" w:hAnsiTheme="minorEastAsia"/>
          <w:bCs/>
          <w:kern w:val="0"/>
          <w:szCs w:val="21"/>
        </w:rPr>
      </w:pPr>
      <w:r>
        <w:rPr>
          <w:rFonts w:hint="eastAsia" w:cs="宋体" w:asciiTheme="minorEastAsia" w:hAnsiTheme="minorEastAsia"/>
          <w:bCs/>
          <w:kern w:val="0"/>
          <w:szCs w:val="21"/>
        </w:rPr>
        <w:t>四、到货验收</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中标人应派员在所供货物到现场时，进行到货验收。若发现任何损坏及质量问题，投标人应负责更换，并妥善处理直至采购人满意。此工作所发生费用应由投标人自行承担。</w:t>
      </w:r>
    </w:p>
    <w:p>
      <w:pPr>
        <w:widowControl/>
        <w:shd w:val="clear" w:color="auto" w:fill="FFFFFF"/>
        <w:ind w:firstLine="420" w:firstLineChars="200"/>
        <w:jc w:val="left"/>
        <w:rPr>
          <w:rFonts w:cs="宋体" w:asciiTheme="minorEastAsia" w:hAnsiTheme="minorEastAsia"/>
          <w:bCs/>
          <w:kern w:val="0"/>
          <w:szCs w:val="21"/>
        </w:rPr>
      </w:pPr>
      <w:r>
        <w:rPr>
          <w:rFonts w:hint="eastAsia" w:cs="宋体" w:asciiTheme="minorEastAsia" w:hAnsiTheme="minorEastAsia"/>
          <w:bCs/>
          <w:kern w:val="0"/>
          <w:szCs w:val="21"/>
        </w:rPr>
        <w:t>五、质保期</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质保期至少一年,时间从收到该批次货物并验收合格之日起计算。质保期内中标单位须免费负责修理和替换任何由于产品自身的质量问题造成的损坏，并负责有关费用。中标单位不能修理和不能调换，按不能交货处理。如因采购人使用不当造成故障，中标单位负责包修、包换或者包退，费用双方另行协商。</w:t>
      </w:r>
    </w:p>
    <w:p>
      <w:pPr>
        <w:widowControl/>
        <w:shd w:val="clear" w:color="auto" w:fill="FFFFFF"/>
        <w:ind w:firstLine="420" w:firstLineChars="200"/>
        <w:jc w:val="left"/>
        <w:rPr>
          <w:rFonts w:cs="宋体" w:asciiTheme="minorEastAsia" w:hAnsiTheme="minorEastAsia"/>
          <w:bCs/>
          <w:kern w:val="0"/>
          <w:szCs w:val="21"/>
        </w:rPr>
      </w:pPr>
      <w:r>
        <w:rPr>
          <w:rFonts w:hint="eastAsia" w:cs="宋体" w:asciiTheme="minorEastAsia" w:hAnsiTheme="minorEastAsia"/>
          <w:bCs/>
          <w:kern w:val="0"/>
          <w:szCs w:val="21"/>
        </w:rPr>
        <w:t>六、售后服务</w:t>
      </w:r>
    </w:p>
    <w:p>
      <w:pPr>
        <w:pStyle w:val="16"/>
        <w:widowControl/>
        <w:shd w:val="clear" w:color="auto" w:fill="FFFFFF"/>
        <w:ind w:left="480"/>
        <w:jc w:val="left"/>
        <w:rPr>
          <w:rFonts w:cs="宋体" w:asciiTheme="minorEastAsia" w:hAnsiTheme="minorEastAsia"/>
          <w:bCs/>
          <w:kern w:val="0"/>
          <w:szCs w:val="21"/>
        </w:rPr>
      </w:pPr>
      <w:r>
        <w:rPr>
          <w:rFonts w:hint="eastAsia" w:cs="宋体" w:asciiTheme="minorEastAsia" w:hAnsiTheme="minorEastAsia"/>
          <w:bCs/>
          <w:kern w:val="0"/>
          <w:szCs w:val="21"/>
        </w:rPr>
        <w:t xml:space="preserve">  在服务期内如采购人需对文印用品的内容进行修改的，投标人应无偿提供服务。</w:t>
      </w:r>
    </w:p>
    <w:p>
      <w:pPr>
        <w:ind w:firstLine="420" w:firstLineChars="200"/>
        <w:rPr>
          <w:rFonts w:asciiTheme="minorEastAsia" w:hAnsiTheme="minorEastAsia"/>
          <w:szCs w:val="21"/>
        </w:rPr>
      </w:pPr>
      <w:r>
        <w:rPr>
          <w:rFonts w:hint="eastAsia" w:asciiTheme="minorEastAsia" w:hAnsiTheme="minorEastAsia"/>
          <w:szCs w:val="21"/>
        </w:rPr>
        <w:t>七、付款：中标人将产品送达指定地点后，由采购人对中标单位产品进行确认，验收合格后付清所有款项。</w:t>
      </w:r>
    </w:p>
    <w:p>
      <w:pPr>
        <w:spacing w:line="360" w:lineRule="auto"/>
        <w:ind w:firstLine="3360" w:firstLineChars="1400"/>
        <w:rPr>
          <w:rFonts w:ascii="宋体" w:hAnsi="宋体" w:eastAsia="宋体" w:cs="Times New Roman"/>
          <w:sz w:val="24"/>
          <w:szCs w:val="24"/>
        </w:rPr>
      </w:pPr>
    </w:p>
    <w:p>
      <w:pPr>
        <w:spacing w:line="360" w:lineRule="auto"/>
        <w:ind w:firstLine="3360" w:firstLineChars="1400"/>
        <w:rPr>
          <w:rFonts w:ascii="宋体" w:hAnsi="宋体" w:eastAsia="宋体" w:cs="Times New Roman"/>
          <w:sz w:val="24"/>
          <w:szCs w:val="24"/>
        </w:rPr>
      </w:pPr>
    </w:p>
    <w:p>
      <w:pPr>
        <w:spacing w:line="360" w:lineRule="auto"/>
        <w:ind w:firstLine="3360" w:firstLineChars="1400"/>
        <w:rPr>
          <w:rFonts w:ascii="宋体" w:hAnsi="宋体" w:eastAsia="宋体" w:cs="Times New Roman"/>
          <w:sz w:val="24"/>
          <w:szCs w:val="24"/>
        </w:rPr>
      </w:pPr>
    </w:p>
    <w:p>
      <w:pPr>
        <w:spacing w:line="360" w:lineRule="auto"/>
        <w:ind w:firstLine="3360" w:firstLineChars="1400"/>
        <w:rPr>
          <w:rFonts w:ascii="宋体" w:hAnsi="宋体" w:eastAsia="宋体" w:cs="Times New Roman"/>
          <w:sz w:val="24"/>
          <w:szCs w:val="24"/>
        </w:rPr>
      </w:pPr>
    </w:p>
    <w:p>
      <w:pPr>
        <w:spacing w:line="360" w:lineRule="auto"/>
        <w:ind w:firstLine="3360" w:firstLineChars="1400"/>
        <w:rPr>
          <w:rFonts w:ascii="宋体" w:hAnsi="宋体" w:eastAsia="宋体" w:cs="Times New Roman"/>
          <w:sz w:val="24"/>
          <w:szCs w:val="24"/>
        </w:rPr>
      </w:pPr>
    </w:p>
    <w:p>
      <w:pPr>
        <w:spacing w:line="360" w:lineRule="auto"/>
        <w:ind w:firstLine="3360" w:firstLineChars="1400"/>
        <w:rPr>
          <w:rFonts w:ascii="宋体" w:hAnsi="宋体" w:eastAsia="宋体" w:cs="Times New Roman"/>
          <w:sz w:val="24"/>
          <w:szCs w:val="24"/>
        </w:rPr>
      </w:pPr>
    </w:p>
    <w:p>
      <w:pPr>
        <w:spacing w:line="360" w:lineRule="auto"/>
        <w:ind w:firstLine="3360" w:firstLineChars="1400"/>
        <w:rPr>
          <w:rFonts w:ascii="宋体" w:hAnsi="宋体" w:eastAsia="宋体" w:cs="Times New Roman"/>
          <w:sz w:val="24"/>
          <w:szCs w:val="24"/>
        </w:rPr>
      </w:pPr>
      <w:r>
        <w:rPr>
          <w:rFonts w:ascii="宋体" w:hAnsi="宋体" w:eastAsia="宋体" w:cs="Times New Roman"/>
          <w:sz w:val="24"/>
          <w:szCs w:val="24"/>
        </w:rPr>
        <w:t>评标和定标须知</w:t>
      </w:r>
      <w:bookmarkEnd w:id="0"/>
      <w:bookmarkEnd w:id="1"/>
      <w:bookmarkEnd w:id="2"/>
      <w:bookmarkStart w:id="3" w:name="_Toc226973002"/>
      <w:bookmarkStart w:id="4" w:name="_Toc362250705"/>
      <w:bookmarkStart w:id="5" w:name="_Toc261519847"/>
      <w:bookmarkStart w:id="6" w:name="_Toc263090375"/>
      <w:bookmarkStart w:id="7" w:name="_Toc274303253"/>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由义乌市妇幼保健院组织3人或以上单数人员组成评委进行本次采购的开评标工作，开评标现场由义乌市妇幼保健院纪委监督。</w:t>
      </w:r>
    </w:p>
    <w:p>
      <w:pPr>
        <w:spacing w:line="360" w:lineRule="auto"/>
        <w:ind w:firstLine="482"/>
        <w:rPr>
          <w:rFonts w:ascii="宋体" w:hAnsi="宋体" w:eastAsia="宋体" w:cs="Times New Roman"/>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r>
        <w:rPr>
          <w:rFonts w:hint="eastAsia" w:ascii="宋体" w:hAnsi="宋体" w:eastAsia="宋体" w:cs="Times New Roman"/>
          <w:b/>
          <w:spacing w:val="-4"/>
          <w:sz w:val="24"/>
          <w:szCs w:val="24"/>
        </w:rPr>
        <w:t>：</w:t>
      </w:r>
      <w:r>
        <w:rPr>
          <w:rFonts w:hint="eastAsia" w:ascii="宋体" w:hAnsi="宋体" w:eastAsia="宋体" w:cs="Times New Roman"/>
          <w:sz w:val="24"/>
          <w:szCs w:val="24"/>
        </w:rPr>
        <w:t>综合评分法</w:t>
      </w:r>
    </w:p>
    <w:p>
      <w:pPr>
        <w:spacing w:line="440" w:lineRule="exact"/>
        <w:ind w:firstLine="420" w:firstLineChars="200"/>
        <w:jc w:val="left"/>
        <w:rPr>
          <w:rFonts w:asciiTheme="minorEastAsia" w:hAnsiTheme="minorEastAsia"/>
          <w:szCs w:val="21"/>
        </w:rPr>
      </w:pPr>
      <w:r>
        <w:rPr>
          <w:rFonts w:hint="eastAsia" w:asciiTheme="minorEastAsia" w:hAnsiTheme="minorEastAsia"/>
          <w:szCs w:val="21"/>
        </w:rPr>
        <w:t>（1）由义乌市妇幼保健院组织3人或以上单数人员组成评标委员会进行本次采购评标，开评标现场由义乌市妇幼保健院纪委监督。</w:t>
      </w:r>
    </w:p>
    <w:p>
      <w:pPr>
        <w:spacing w:line="440" w:lineRule="exact"/>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评标委员会完成评标后，按总得分由高到低排定顺序（得分相同的，按投标报价由低到高顺序排列；得分且投标报价相同的，按技术分由高到低顺序排列，技术分也相同的，由采购人代表随机抽取决定排序），评标委员会根据以上排序直接确定第一名的投标单位为中标人。</w:t>
      </w:r>
    </w:p>
    <w:p>
      <w:pPr>
        <w:spacing w:line="440" w:lineRule="exact"/>
        <w:ind w:firstLine="420" w:firstLineChars="200"/>
        <w:rPr>
          <w:rFonts w:asciiTheme="minorEastAsia" w:hAnsiTheme="minorEastAsia"/>
          <w:szCs w:val="21"/>
        </w:rPr>
      </w:pPr>
      <w:r>
        <w:rPr>
          <w:rFonts w:hint="eastAsia" w:asciiTheme="minorEastAsia" w:hAnsiTheme="minorEastAsia"/>
          <w:szCs w:val="21"/>
        </w:rPr>
        <w:t>（3）评分细则：技术分70分，商务分30分 。总分=技术分+商务分</w:t>
      </w:r>
    </w:p>
    <w:tbl>
      <w:tblPr>
        <w:tblStyle w:val="7"/>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56"/>
        <w:gridCol w:w="5540"/>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29" w:type="dxa"/>
            <w:vAlign w:val="center"/>
          </w:tcPr>
          <w:p>
            <w:pPr>
              <w:spacing w:line="20" w:lineRule="atLeast"/>
              <w:jc w:val="center"/>
              <w:rPr>
                <w:rFonts w:cs="Times New Roman" w:asciiTheme="minorEastAsia" w:hAnsiTheme="minorEastAsia"/>
                <w:b/>
                <w:szCs w:val="21"/>
              </w:rPr>
            </w:pPr>
            <w:r>
              <w:rPr>
                <w:rFonts w:cs="Times New Roman" w:asciiTheme="minorEastAsia" w:hAnsiTheme="minorEastAsia"/>
                <w:b/>
                <w:szCs w:val="21"/>
              </w:rPr>
              <w:t>序号</w:t>
            </w:r>
          </w:p>
        </w:tc>
        <w:tc>
          <w:tcPr>
            <w:tcW w:w="1956" w:type="dxa"/>
            <w:vAlign w:val="center"/>
          </w:tcPr>
          <w:p>
            <w:pPr>
              <w:spacing w:line="20" w:lineRule="atLeast"/>
              <w:jc w:val="center"/>
              <w:rPr>
                <w:rFonts w:cs="Times New Roman" w:asciiTheme="minorEastAsia" w:hAnsiTheme="minorEastAsia"/>
                <w:b/>
                <w:szCs w:val="21"/>
              </w:rPr>
            </w:pPr>
            <w:r>
              <w:rPr>
                <w:rFonts w:cs="Times New Roman" w:asciiTheme="minorEastAsia" w:hAnsiTheme="minorEastAsia"/>
                <w:b/>
                <w:szCs w:val="21"/>
              </w:rPr>
              <w:t>评分内容</w:t>
            </w:r>
          </w:p>
        </w:tc>
        <w:tc>
          <w:tcPr>
            <w:tcW w:w="5540" w:type="dxa"/>
            <w:vAlign w:val="center"/>
          </w:tcPr>
          <w:p>
            <w:pPr>
              <w:spacing w:line="20" w:lineRule="atLeast"/>
              <w:jc w:val="center"/>
              <w:rPr>
                <w:rFonts w:cs="Times New Roman" w:asciiTheme="minorEastAsia" w:hAnsiTheme="minorEastAsia"/>
                <w:b/>
                <w:szCs w:val="21"/>
              </w:rPr>
            </w:pPr>
            <w:r>
              <w:rPr>
                <w:rFonts w:cs="Times New Roman" w:asciiTheme="minorEastAsia" w:hAnsiTheme="minorEastAsia"/>
                <w:b/>
                <w:szCs w:val="21"/>
              </w:rPr>
              <w:t>评分细则</w:t>
            </w:r>
          </w:p>
        </w:tc>
        <w:tc>
          <w:tcPr>
            <w:tcW w:w="1027" w:type="dxa"/>
            <w:vAlign w:val="center"/>
          </w:tcPr>
          <w:p>
            <w:pPr>
              <w:spacing w:line="20" w:lineRule="atLeast"/>
              <w:jc w:val="center"/>
              <w:rPr>
                <w:rFonts w:cs="Times New Roman" w:asciiTheme="minorEastAsia" w:hAnsiTheme="minorEastAsia"/>
                <w:b/>
                <w:szCs w:val="21"/>
              </w:rPr>
            </w:pPr>
            <w:r>
              <w:rPr>
                <w:rFonts w:cs="Times New Roman" w:asciiTheme="minorEastAsia" w:hAnsiTheme="minorEastAsia"/>
                <w:b/>
                <w:szCs w:val="21"/>
              </w:rPr>
              <w:t>分值</w:t>
            </w:r>
          </w:p>
        </w:tc>
        <w:tc>
          <w:tcPr>
            <w:tcW w:w="1027" w:type="dxa"/>
            <w:vAlign w:val="center"/>
          </w:tcPr>
          <w:p>
            <w:pPr>
              <w:spacing w:line="20" w:lineRule="atLeast"/>
              <w:jc w:val="center"/>
              <w:rPr>
                <w:rFonts w:cs="Times New Roman" w:asciiTheme="minorEastAsia" w:hAnsiTheme="minorEastAsia"/>
                <w:b/>
                <w:szCs w:val="21"/>
              </w:rPr>
            </w:pPr>
            <w:r>
              <w:rPr>
                <w:rFonts w:cs="Times New Roman" w:asciiTheme="minorEastAsia" w:hAnsi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29"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56" w:type="dxa"/>
            <w:vAlign w:val="center"/>
          </w:tcPr>
          <w:p>
            <w:pPr>
              <w:spacing w:line="240" w:lineRule="atLeast"/>
              <w:jc w:val="center"/>
              <w:rPr>
                <w:rFonts w:cs="Times New Roman" w:asciiTheme="minorEastAsia" w:hAnsiTheme="minorEastAsia"/>
                <w:szCs w:val="21"/>
              </w:rPr>
            </w:pPr>
            <w:r>
              <w:rPr>
                <w:rFonts w:cs="Times New Roman" w:asciiTheme="minorEastAsia" w:hAnsiTheme="minorEastAsia"/>
                <w:szCs w:val="21"/>
              </w:rPr>
              <w:t>人员配备</w:t>
            </w:r>
          </w:p>
          <w:p>
            <w:pPr>
              <w:spacing w:line="240" w:lineRule="atLeast"/>
              <w:jc w:val="center"/>
              <w:rPr>
                <w:rFonts w:cs="Times New Roman" w:asciiTheme="minorEastAsia" w:hAnsiTheme="minorEastAsia"/>
                <w:szCs w:val="21"/>
              </w:rPr>
            </w:pPr>
            <w:r>
              <w:rPr>
                <w:rFonts w:hint="eastAsia" w:cs="Times New Roman" w:asciiTheme="minorEastAsia" w:hAnsiTheme="minorEastAsia"/>
                <w:szCs w:val="21"/>
              </w:rPr>
              <w:t>及服务能力</w:t>
            </w:r>
          </w:p>
        </w:tc>
        <w:tc>
          <w:tcPr>
            <w:tcW w:w="5540" w:type="dxa"/>
            <w:vAlign w:val="center"/>
          </w:tcPr>
          <w:p>
            <w:pPr>
              <w:spacing w:line="380" w:lineRule="exact"/>
              <w:ind w:left="420" w:hanging="420" w:hangingChars="200"/>
              <w:rPr>
                <w:rFonts w:cs="Times New Roman" w:asciiTheme="minorEastAsia" w:hAnsiTheme="minorEastAsia"/>
                <w:szCs w:val="21"/>
              </w:rPr>
            </w:pPr>
            <w:r>
              <w:rPr>
                <w:rFonts w:cs="Times New Roman" w:asciiTheme="minorEastAsia" w:hAnsiTheme="minorEastAsia"/>
                <w:szCs w:val="21"/>
              </w:rPr>
              <w:t>1、根据拟配置设计师人员数量、经验、资历、荣誉证书等进行评</w:t>
            </w:r>
            <w:r>
              <w:rPr>
                <w:rFonts w:hint="eastAsia" w:cs="Times New Roman" w:asciiTheme="minorEastAsia" w:hAnsiTheme="minorEastAsia"/>
                <w:szCs w:val="21"/>
              </w:rPr>
              <w:t>分</w:t>
            </w:r>
          </w:p>
          <w:p>
            <w:pPr>
              <w:spacing w:line="380" w:lineRule="exact"/>
              <w:rPr>
                <w:rFonts w:cs="Times New Roman" w:asciiTheme="minorEastAsia" w:hAnsiTheme="minorEastAsia"/>
                <w:szCs w:val="21"/>
              </w:rPr>
            </w:pPr>
            <w:r>
              <w:rPr>
                <w:rFonts w:cs="Times New Roman" w:asciiTheme="minorEastAsia" w:hAnsiTheme="minorEastAsia"/>
                <w:szCs w:val="21"/>
              </w:rPr>
              <w:t>2、根据拟配送货员、专员联络人等投标单位对本项目服务的相关人员配置情况进行评</w:t>
            </w:r>
            <w:r>
              <w:rPr>
                <w:rFonts w:hint="eastAsia" w:cs="Times New Roman" w:asciiTheme="minorEastAsia" w:hAnsiTheme="minorEastAsia"/>
                <w:szCs w:val="21"/>
              </w:rPr>
              <w:t>分3、根据售后服务响应便利性、义乌市城区范围内有无固定办公、制作加工场所等情况进行评分</w:t>
            </w:r>
          </w:p>
        </w:tc>
        <w:tc>
          <w:tcPr>
            <w:tcW w:w="1027" w:type="dxa"/>
            <w:vAlign w:val="center"/>
          </w:tcPr>
          <w:p>
            <w:pPr>
              <w:jc w:val="center"/>
              <w:rPr>
                <w:rFonts w:cs="Times New Roman" w:asciiTheme="minorEastAsia" w:hAnsiTheme="minorEastAsia"/>
                <w:szCs w:val="21"/>
              </w:rPr>
            </w:pPr>
            <w:r>
              <w:rPr>
                <w:rFonts w:cs="Times New Roman" w:asciiTheme="minorEastAsia" w:hAnsiTheme="minorEastAsia"/>
                <w:szCs w:val="21"/>
              </w:rPr>
              <w:t>0-</w:t>
            </w:r>
            <w:r>
              <w:rPr>
                <w:rFonts w:hint="eastAsia" w:cs="Times New Roman" w:asciiTheme="minorEastAsia" w:hAnsiTheme="minorEastAsia"/>
                <w:szCs w:val="21"/>
              </w:rPr>
              <w:t>20</w:t>
            </w:r>
            <w:r>
              <w:rPr>
                <w:rFonts w:cs="Times New Roman" w:asciiTheme="minorEastAsia" w:hAnsiTheme="minorEastAsia"/>
                <w:szCs w:val="21"/>
              </w:rPr>
              <w:t>分</w:t>
            </w:r>
          </w:p>
        </w:tc>
        <w:tc>
          <w:tcPr>
            <w:tcW w:w="1027" w:type="dxa"/>
            <w:vAlign w:val="center"/>
          </w:tcPr>
          <w:p>
            <w:pPr>
              <w:spacing w:line="20" w:lineRule="atLeast"/>
              <w:jc w:val="center"/>
              <w:rPr>
                <w:rFonts w:cs="Times New Roman" w:asciiTheme="minorEastAsia" w:hAnsiTheme="minorEastAsia"/>
                <w:szCs w:val="21"/>
              </w:rPr>
            </w:pPr>
          </w:p>
          <w:p>
            <w:pPr>
              <w:spacing w:line="20" w:lineRule="atLeast"/>
              <w:jc w:val="center"/>
              <w:rPr>
                <w:rFonts w:cs="Times New Roman" w:asciiTheme="minorEastAsia" w:hAnsiTheme="minorEastAsia"/>
                <w:szCs w:val="21"/>
              </w:rPr>
            </w:pPr>
          </w:p>
          <w:p>
            <w:pPr>
              <w:spacing w:line="20" w:lineRule="atLeast"/>
              <w:rPr>
                <w:rFonts w:cs="Times New Roman" w:asciiTheme="minorEastAsia" w:hAnsiTheme="minorEastAsia"/>
                <w:szCs w:val="21"/>
              </w:rPr>
            </w:pPr>
          </w:p>
          <w:p>
            <w:pPr>
              <w:spacing w:line="20" w:lineRule="atLeast"/>
              <w:rPr>
                <w:rFonts w:cs="Times New Roman" w:asciiTheme="minorEastAsia" w:hAnsiTheme="minorEastAsia"/>
                <w:szCs w:val="21"/>
              </w:rPr>
            </w:pPr>
            <w:r>
              <w:rPr>
                <w:rFonts w:cs="Times New Roman" w:asciiTheme="minorEastAsia" w:hAnsiTheme="minorEastAsia"/>
                <w:szCs w:val="21"/>
              </w:rPr>
              <w:t>主观分</w:t>
            </w:r>
          </w:p>
          <w:p>
            <w:pPr>
              <w:spacing w:line="20" w:lineRule="atLeast"/>
              <w:jc w:val="center"/>
              <w:rPr>
                <w:rFonts w:cs="Times New Roman" w:asciiTheme="minorEastAsia" w:hAnsiTheme="minorEastAsia"/>
                <w:szCs w:val="21"/>
              </w:rPr>
            </w:pPr>
          </w:p>
          <w:p>
            <w:pPr>
              <w:spacing w:line="2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9"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2</w:t>
            </w:r>
          </w:p>
        </w:tc>
        <w:tc>
          <w:tcPr>
            <w:tcW w:w="1956" w:type="dxa"/>
            <w:vAlign w:val="center"/>
          </w:tcPr>
          <w:p>
            <w:pPr>
              <w:spacing w:line="240" w:lineRule="atLeast"/>
              <w:jc w:val="center"/>
              <w:rPr>
                <w:rFonts w:cs="Times New Roman" w:asciiTheme="minorEastAsia" w:hAnsiTheme="minorEastAsia"/>
                <w:szCs w:val="21"/>
              </w:rPr>
            </w:pPr>
            <w:r>
              <w:rPr>
                <w:rFonts w:hint="eastAsia" w:cs="Times New Roman" w:asciiTheme="minorEastAsia" w:hAnsiTheme="minorEastAsia"/>
                <w:szCs w:val="21"/>
              </w:rPr>
              <w:t>设计理念</w:t>
            </w:r>
          </w:p>
        </w:tc>
        <w:tc>
          <w:tcPr>
            <w:tcW w:w="5540" w:type="dxa"/>
            <w:vAlign w:val="center"/>
          </w:tcPr>
          <w:p>
            <w:pPr>
              <w:widowControl/>
              <w:spacing w:line="370" w:lineRule="exact"/>
              <w:jc w:val="left"/>
              <w:rPr>
                <w:rFonts w:cs="Times New Roman" w:asciiTheme="minorEastAsia" w:hAnsiTheme="minorEastAsia"/>
                <w:bCs/>
                <w:iCs/>
                <w:color w:val="000000"/>
                <w:szCs w:val="21"/>
              </w:rPr>
            </w:pPr>
            <w:r>
              <w:rPr>
                <w:rFonts w:hint="eastAsia" w:cs="Times New Roman" w:asciiTheme="minorEastAsia" w:hAnsiTheme="minorEastAsia"/>
                <w:bCs/>
                <w:iCs/>
                <w:color w:val="000000"/>
                <w:szCs w:val="21"/>
              </w:rPr>
              <w:t>对党建设计的理念：符合项目建设特点，结合建设现状，提出准确的定位及先进的设计理论，且富有特色和吸引力</w:t>
            </w:r>
          </w:p>
        </w:tc>
        <w:tc>
          <w:tcPr>
            <w:tcW w:w="1027" w:type="dxa"/>
            <w:vAlign w:val="center"/>
          </w:tcPr>
          <w:p>
            <w:pPr>
              <w:spacing w:line="37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0-10分</w:t>
            </w:r>
          </w:p>
        </w:tc>
        <w:tc>
          <w:tcPr>
            <w:tcW w:w="1027"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9"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3</w:t>
            </w:r>
          </w:p>
        </w:tc>
        <w:tc>
          <w:tcPr>
            <w:tcW w:w="1956" w:type="dxa"/>
            <w:vAlign w:val="center"/>
          </w:tcPr>
          <w:p>
            <w:pPr>
              <w:spacing w:line="20" w:lineRule="atLeast"/>
              <w:jc w:val="center"/>
              <w:rPr>
                <w:rFonts w:cs="Times New Roman" w:asciiTheme="minorEastAsia" w:hAnsiTheme="minorEastAsia"/>
                <w:szCs w:val="21"/>
              </w:rPr>
            </w:pPr>
            <w:r>
              <w:rPr>
                <w:rFonts w:cs="Times New Roman" w:asciiTheme="minorEastAsia" w:hAnsiTheme="minorEastAsia"/>
                <w:szCs w:val="21"/>
              </w:rPr>
              <w:t>技术指标</w:t>
            </w:r>
          </w:p>
        </w:tc>
        <w:tc>
          <w:tcPr>
            <w:tcW w:w="5540" w:type="dxa"/>
            <w:vAlign w:val="center"/>
          </w:tcPr>
          <w:p>
            <w:pPr>
              <w:pStyle w:val="19"/>
              <w:adjustRightInd/>
              <w:jc w:val="both"/>
              <w:rPr>
                <w:rFonts w:cs="Times New Roman" w:asciiTheme="minorEastAsia" w:hAnsiTheme="minorEastAsia" w:eastAsiaTheme="minorEastAsia"/>
                <w:color w:val="auto"/>
                <w:sz w:val="21"/>
                <w:szCs w:val="21"/>
              </w:rPr>
            </w:pPr>
            <w:r>
              <w:rPr>
                <w:rFonts w:cs="Times New Roman" w:asciiTheme="minorEastAsia" w:hAnsiTheme="minorEastAsia" w:eastAsiaTheme="minorEastAsia"/>
                <w:bCs/>
                <w:color w:val="auto"/>
                <w:sz w:val="21"/>
                <w:szCs w:val="21"/>
              </w:rPr>
              <w:t>根据投标方所投产品技术参数，</w:t>
            </w:r>
            <w:r>
              <w:rPr>
                <w:rFonts w:cs="Times New Roman" w:asciiTheme="minorEastAsia" w:hAnsiTheme="minorEastAsia" w:eastAsiaTheme="minorEastAsia"/>
                <w:color w:val="auto"/>
                <w:sz w:val="21"/>
                <w:szCs w:val="21"/>
              </w:rPr>
              <w:t>与招标文件要求符合性，进行打分。技术指标完全满足招标文件要求的</w:t>
            </w:r>
            <w:r>
              <w:rPr>
                <w:rFonts w:hint="eastAsia" w:cs="Times New Roman" w:asciiTheme="minorEastAsia" w:hAnsiTheme="minorEastAsia" w:eastAsiaTheme="minorEastAsia"/>
                <w:color w:val="auto"/>
                <w:sz w:val="21"/>
                <w:szCs w:val="21"/>
              </w:rPr>
              <w:t>10</w:t>
            </w:r>
            <w:r>
              <w:rPr>
                <w:rFonts w:cs="Times New Roman" w:asciiTheme="minorEastAsia" w:hAnsiTheme="minorEastAsia" w:eastAsiaTheme="minorEastAsia"/>
                <w:color w:val="auto"/>
                <w:sz w:val="21"/>
                <w:szCs w:val="21"/>
              </w:rPr>
              <w:t>分；技术指标负偏离的每项扣1分，扣完为止。</w:t>
            </w:r>
          </w:p>
        </w:tc>
        <w:tc>
          <w:tcPr>
            <w:tcW w:w="1027" w:type="dxa"/>
            <w:vAlign w:val="center"/>
          </w:tcPr>
          <w:p>
            <w:pPr>
              <w:spacing w:line="20" w:lineRule="atLeast"/>
              <w:jc w:val="center"/>
              <w:rPr>
                <w:rFonts w:cs="Times New Roman" w:asciiTheme="minorEastAsia" w:hAnsiTheme="minorEastAsia"/>
                <w:color w:val="FF0000"/>
                <w:szCs w:val="21"/>
              </w:rPr>
            </w:pPr>
            <w:r>
              <w:rPr>
                <w:rFonts w:cs="Times New Roman" w:asciiTheme="minorEastAsia" w:hAnsiTheme="minorEastAsia"/>
                <w:szCs w:val="21"/>
              </w:rPr>
              <w:t>0-</w:t>
            </w:r>
            <w:r>
              <w:rPr>
                <w:rFonts w:hint="eastAsia" w:cs="Times New Roman" w:asciiTheme="minorEastAsia" w:hAnsiTheme="minorEastAsia"/>
                <w:szCs w:val="21"/>
              </w:rPr>
              <w:t>10</w:t>
            </w:r>
            <w:r>
              <w:rPr>
                <w:rFonts w:cs="Times New Roman" w:asciiTheme="minorEastAsia" w:hAnsiTheme="minorEastAsia"/>
                <w:szCs w:val="21"/>
              </w:rPr>
              <w:t>分</w:t>
            </w:r>
          </w:p>
        </w:tc>
        <w:tc>
          <w:tcPr>
            <w:tcW w:w="1027" w:type="dxa"/>
            <w:vAlign w:val="center"/>
          </w:tcPr>
          <w:p>
            <w:pPr>
              <w:spacing w:line="20" w:lineRule="atLeast"/>
              <w:jc w:val="center"/>
              <w:rPr>
                <w:rFonts w:cs="Times New Roman" w:asciiTheme="minorEastAsia" w:hAnsiTheme="minorEastAsia"/>
                <w:szCs w:val="21"/>
              </w:rPr>
            </w:pPr>
            <w:r>
              <w:rPr>
                <w:rFonts w:cs="Times New Roman" w:asciiTheme="minorEastAsia" w:hAnsiTheme="minorEastAsia"/>
                <w:kern w:val="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9"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4</w:t>
            </w:r>
          </w:p>
        </w:tc>
        <w:tc>
          <w:tcPr>
            <w:tcW w:w="1956" w:type="dxa"/>
            <w:vAlign w:val="center"/>
          </w:tcPr>
          <w:p>
            <w:pPr>
              <w:spacing w:line="20" w:lineRule="atLeast"/>
              <w:ind w:firstLine="210" w:firstLineChars="100"/>
              <w:jc w:val="center"/>
              <w:rPr>
                <w:rFonts w:cs="Times New Roman" w:asciiTheme="minorEastAsia" w:hAnsiTheme="minorEastAsia"/>
                <w:szCs w:val="21"/>
              </w:rPr>
            </w:pPr>
            <w:r>
              <w:rPr>
                <w:rFonts w:cs="Times New Roman" w:asciiTheme="minorEastAsia" w:hAnsiTheme="minorEastAsia"/>
                <w:szCs w:val="21"/>
              </w:rPr>
              <w:t>难点分析</w:t>
            </w:r>
          </w:p>
        </w:tc>
        <w:tc>
          <w:tcPr>
            <w:tcW w:w="5540" w:type="dxa"/>
            <w:vAlign w:val="center"/>
          </w:tcPr>
          <w:p>
            <w:pPr>
              <w:spacing w:line="20" w:lineRule="atLeast"/>
              <w:rPr>
                <w:rFonts w:cs="Times New Roman" w:asciiTheme="minorEastAsia" w:hAnsiTheme="minorEastAsia"/>
                <w:szCs w:val="21"/>
              </w:rPr>
            </w:pPr>
            <w:r>
              <w:rPr>
                <w:rFonts w:cs="Times New Roman" w:asciiTheme="minorEastAsia" w:hAnsiTheme="minorEastAsia"/>
                <w:szCs w:val="21"/>
              </w:rPr>
              <w:t>根据对</w:t>
            </w:r>
            <w:r>
              <w:rPr>
                <w:rFonts w:hint="eastAsia" w:cs="Times New Roman" w:asciiTheme="minorEastAsia" w:hAnsiTheme="minorEastAsia"/>
                <w:szCs w:val="21"/>
              </w:rPr>
              <w:t>项目情况</w:t>
            </w:r>
            <w:r>
              <w:rPr>
                <w:rFonts w:cs="Times New Roman" w:asciiTheme="minorEastAsia" w:hAnsiTheme="minorEastAsia"/>
                <w:szCs w:val="21"/>
              </w:rPr>
              <w:t>的了解程度，结合本项目的要求及自身经验对本项目实施的重点与难点进行分析；</w:t>
            </w:r>
          </w:p>
        </w:tc>
        <w:tc>
          <w:tcPr>
            <w:tcW w:w="1027" w:type="dxa"/>
            <w:vAlign w:val="center"/>
          </w:tcPr>
          <w:p>
            <w:pPr>
              <w:spacing w:line="20" w:lineRule="atLeast"/>
              <w:jc w:val="center"/>
              <w:rPr>
                <w:rFonts w:cs="Times New Roman" w:asciiTheme="minorEastAsia" w:hAnsiTheme="minorEastAsia"/>
                <w:szCs w:val="21"/>
              </w:rPr>
            </w:pPr>
            <w:r>
              <w:rPr>
                <w:rFonts w:cs="Times New Roman" w:asciiTheme="minorEastAsia" w:hAnsiTheme="minorEastAsia"/>
                <w:szCs w:val="21"/>
              </w:rPr>
              <w:t>0-</w:t>
            </w:r>
            <w:r>
              <w:rPr>
                <w:rFonts w:hint="eastAsia" w:cs="Times New Roman" w:asciiTheme="minorEastAsia" w:hAnsiTheme="minorEastAsia"/>
                <w:szCs w:val="21"/>
              </w:rPr>
              <w:t>10</w:t>
            </w:r>
            <w:r>
              <w:rPr>
                <w:rFonts w:cs="Times New Roman" w:asciiTheme="minorEastAsia" w:hAnsiTheme="minorEastAsia"/>
                <w:szCs w:val="21"/>
              </w:rPr>
              <w:t>分</w:t>
            </w:r>
          </w:p>
        </w:tc>
        <w:tc>
          <w:tcPr>
            <w:tcW w:w="1027" w:type="dxa"/>
            <w:vAlign w:val="center"/>
          </w:tcPr>
          <w:p>
            <w:pPr>
              <w:spacing w:line="20" w:lineRule="atLeast"/>
              <w:jc w:val="center"/>
              <w:rPr>
                <w:rFonts w:cs="Times New Roman" w:asciiTheme="minorEastAsia" w:hAnsiTheme="minorEastAsia"/>
                <w:kern w:val="0"/>
                <w:szCs w:val="21"/>
              </w:rPr>
            </w:pPr>
            <w:r>
              <w:rPr>
                <w:rFonts w:cs="Times New Roman" w:asciiTheme="minorEastAsia" w:hAnsi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9"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5</w:t>
            </w:r>
          </w:p>
        </w:tc>
        <w:tc>
          <w:tcPr>
            <w:tcW w:w="1956"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样品评分</w:t>
            </w:r>
          </w:p>
        </w:tc>
        <w:tc>
          <w:tcPr>
            <w:tcW w:w="5540" w:type="dxa"/>
            <w:vAlign w:val="center"/>
          </w:tcPr>
          <w:p>
            <w:pPr>
              <w:spacing w:line="20" w:lineRule="atLeast"/>
              <w:rPr>
                <w:rFonts w:cs="Times New Roman" w:asciiTheme="minorEastAsia" w:hAnsiTheme="minorEastAsia"/>
                <w:szCs w:val="21"/>
              </w:rPr>
            </w:pPr>
            <w:r>
              <w:rPr>
                <w:rFonts w:hint="eastAsia" w:cs="Times New Roman" w:asciiTheme="minorEastAsia" w:hAnsiTheme="minorEastAsia"/>
                <w:szCs w:val="21"/>
              </w:rPr>
              <w:t>根据提供的样品质量进行综合评分</w:t>
            </w:r>
            <w:r>
              <w:rPr>
                <w:rFonts w:cs="Times New Roman" w:asciiTheme="minorEastAsia" w:hAnsiTheme="minorEastAsia"/>
                <w:szCs w:val="21"/>
              </w:rPr>
              <w:t xml:space="preserve"> </w:t>
            </w:r>
          </w:p>
        </w:tc>
        <w:tc>
          <w:tcPr>
            <w:tcW w:w="1027" w:type="dxa"/>
            <w:vAlign w:val="center"/>
          </w:tcPr>
          <w:p>
            <w:pPr>
              <w:spacing w:line="20" w:lineRule="atLeast"/>
              <w:jc w:val="center"/>
              <w:rPr>
                <w:rFonts w:cs="Times New Roman" w:asciiTheme="minorEastAsia" w:hAnsiTheme="minorEastAsia"/>
                <w:szCs w:val="21"/>
              </w:rPr>
            </w:pPr>
            <w:r>
              <w:rPr>
                <w:rFonts w:cs="Times New Roman" w:asciiTheme="minorEastAsia" w:hAnsiTheme="minorEastAsia"/>
                <w:szCs w:val="21"/>
              </w:rPr>
              <w:t>0-</w:t>
            </w:r>
            <w:r>
              <w:rPr>
                <w:rFonts w:hint="eastAsia" w:cs="Times New Roman" w:asciiTheme="minorEastAsia" w:hAnsiTheme="minorEastAsia"/>
                <w:szCs w:val="21"/>
              </w:rPr>
              <w:t>10</w:t>
            </w:r>
            <w:r>
              <w:rPr>
                <w:rFonts w:cs="Times New Roman" w:asciiTheme="minorEastAsia" w:hAnsiTheme="minorEastAsia"/>
                <w:szCs w:val="21"/>
              </w:rPr>
              <w:t>分</w:t>
            </w:r>
          </w:p>
        </w:tc>
        <w:tc>
          <w:tcPr>
            <w:tcW w:w="1027" w:type="dxa"/>
            <w:vAlign w:val="center"/>
          </w:tcPr>
          <w:p>
            <w:pPr>
              <w:spacing w:line="20" w:lineRule="atLeast"/>
              <w:jc w:val="center"/>
              <w:rPr>
                <w:rFonts w:cs="Times New Roman" w:asciiTheme="minorEastAsia" w:hAnsiTheme="minorEastAsia"/>
                <w:szCs w:val="21"/>
              </w:rPr>
            </w:pPr>
            <w:r>
              <w:rPr>
                <w:rFonts w:cs="Times New Roman" w:asciiTheme="minorEastAsia" w:hAnsi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9"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6</w:t>
            </w:r>
          </w:p>
        </w:tc>
        <w:tc>
          <w:tcPr>
            <w:tcW w:w="1956"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合理化建议及优惠措施</w:t>
            </w:r>
          </w:p>
        </w:tc>
        <w:tc>
          <w:tcPr>
            <w:tcW w:w="5540" w:type="dxa"/>
            <w:vAlign w:val="center"/>
          </w:tcPr>
          <w:p>
            <w:pPr>
              <w:pStyle w:val="6"/>
              <w:ind w:left="0" w:leftChars="0" w:firstLine="0"/>
              <w:rPr>
                <w:rFonts w:asciiTheme="minorEastAsia" w:hAnsiTheme="minorEastAsia" w:eastAsiaTheme="minorEastAsia"/>
                <w:szCs w:val="21"/>
              </w:rPr>
            </w:pPr>
            <w:r>
              <w:rPr>
                <w:rFonts w:asciiTheme="minorEastAsia" w:hAnsiTheme="minorEastAsia" w:eastAsiaTheme="minorEastAsia"/>
                <w:szCs w:val="21"/>
              </w:rPr>
              <w:t>根据投标人针对本项目提出的合理化建议及有效改进措施</w:t>
            </w:r>
            <w:r>
              <w:rPr>
                <w:rFonts w:hint="eastAsia" w:asciiTheme="minorEastAsia" w:hAnsiTheme="minorEastAsia" w:eastAsiaTheme="minorEastAsia"/>
                <w:szCs w:val="21"/>
              </w:rPr>
              <w:t>进行评分，</w:t>
            </w:r>
            <w:r>
              <w:rPr>
                <w:rFonts w:hint="eastAsia" w:asciiTheme="minorEastAsia" w:hAnsiTheme="minorEastAsia" w:eastAsiaTheme="minorEastAsia"/>
                <w:color w:val="000000"/>
                <w:kern w:val="0"/>
                <w:szCs w:val="21"/>
              </w:rPr>
              <w:t>根据投标人提供的各项优惠服务与措施进行评分</w:t>
            </w:r>
          </w:p>
        </w:tc>
        <w:tc>
          <w:tcPr>
            <w:tcW w:w="1027" w:type="dxa"/>
            <w:vAlign w:val="center"/>
          </w:tcPr>
          <w:p>
            <w:pPr>
              <w:spacing w:line="20" w:lineRule="atLeast"/>
              <w:jc w:val="center"/>
              <w:rPr>
                <w:rFonts w:cs="Times New Roman" w:asciiTheme="minorEastAsia" w:hAnsiTheme="minorEastAsia"/>
                <w:szCs w:val="21"/>
              </w:rPr>
            </w:pPr>
            <w:r>
              <w:rPr>
                <w:rFonts w:hint="eastAsia" w:cs="Times New Roman" w:asciiTheme="minorEastAsia" w:hAnsiTheme="minorEastAsia"/>
                <w:szCs w:val="21"/>
              </w:rPr>
              <w:t>0-10分</w:t>
            </w:r>
          </w:p>
        </w:tc>
        <w:tc>
          <w:tcPr>
            <w:tcW w:w="1027" w:type="dxa"/>
            <w:vAlign w:val="center"/>
          </w:tcPr>
          <w:p>
            <w:pPr>
              <w:spacing w:line="20" w:lineRule="atLeast"/>
              <w:jc w:val="center"/>
              <w:rPr>
                <w:rFonts w:cs="Times New Roman" w:asciiTheme="minorEastAsia" w:hAnsiTheme="minorEastAsia"/>
                <w:szCs w:val="21"/>
              </w:rPr>
            </w:pPr>
            <w:r>
              <w:rPr>
                <w:rFonts w:cs="Times New Roman" w:asciiTheme="minorEastAsia" w:hAnsiTheme="minorEastAsia"/>
                <w:szCs w:val="21"/>
              </w:rPr>
              <w:t>主观分</w:t>
            </w:r>
          </w:p>
        </w:tc>
      </w:tr>
    </w:tbl>
    <w:p>
      <w:pPr>
        <w:spacing w:line="440" w:lineRule="exact"/>
        <w:ind w:firstLine="420" w:firstLineChars="200"/>
        <w:rPr>
          <w:rFonts w:asciiTheme="minorEastAsia" w:hAnsiTheme="minorEastAsia"/>
          <w:szCs w:val="21"/>
        </w:rPr>
      </w:pPr>
    </w:p>
    <w:tbl>
      <w:tblPr>
        <w:tblStyle w:val="7"/>
        <w:tblpPr w:leftFromText="180" w:rightFromText="180" w:vertAnchor="text" w:horzAnchor="margin" w:tblpX="-885" w:tblpY="350"/>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701"/>
        <w:gridCol w:w="603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1859" w:type="dxa"/>
            <w:vAlign w:val="center"/>
          </w:tcPr>
          <w:p>
            <w:pPr>
              <w:spacing w:line="360" w:lineRule="auto"/>
              <w:jc w:val="center"/>
              <w:rPr>
                <w:rFonts w:asciiTheme="minorEastAsia" w:hAnsiTheme="minorEastAsia"/>
                <w:szCs w:val="21"/>
              </w:rPr>
            </w:pPr>
            <w:r>
              <w:rPr>
                <w:rFonts w:hint="eastAsia" w:asciiTheme="minorEastAsia" w:hAnsiTheme="minorEastAsia"/>
                <w:szCs w:val="21"/>
              </w:rPr>
              <w:t>商</w:t>
            </w:r>
          </w:p>
          <w:p>
            <w:pPr>
              <w:spacing w:line="360" w:lineRule="auto"/>
              <w:jc w:val="center"/>
              <w:rPr>
                <w:rFonts w:asciiTheme="minorEastAsia" w:hAnsiTheme="minorEastAsia"/>
                <w:szCs w:val="21"/>
              </w:rPr>
            </w:pPr>
            <w:r>
              <w:rPr>
                <w:rFonts w:hint="eastAsia" w:asciiTheme="minorEastAsia" w:hAnsiTheme="minorEastAsia"/>
                <w:szCs w:val="21"/>
              </w:rPr>
              <w:t>务</w:t>
            </w:r>
          </w:p>
          <w:p>
            <w:pPr>
              <w:spacing w:line="360" w:lineRule="auto"/>
              <w:jc w:val="center"/>
              <w:rPr>
                <w:rFonts w:asciiTheme="minorEastAsia" w:hAnsiTheme="minorEastAsia"/>
                <w:szCs w:val="21"/>
              </w:rPr>
            </w:pPr>
            <w:r>
              <w:rPr>
                <w:rFonts w:hint="eastAsia" w:asciiTheme="minorEastAsia" w:hAnsiTheme="minorEastAsia"/>
                <w:szCs w:val="21"/>
              </w:rPr>
              <w:t>分</w:t>
            </w:r>
          </w:p>
          <w:p>
            <w:pPr>
              <w:spacing w:line="360" w:lineRule="auto"/>
              <w:rPr>
                <w:rFonts w:asciiTheme="minorEastAsia" w:hAnsiTheme="minorEastAsia"/>
                <w:szCs w:val="21"/>
              </w:rPr>
            </w:pPr>
          </w:p>
        </w:tc>
        <w:tc>
          <w:tcPr>
            <w:tcW w:w="1701" w:type="dxa"/>
            <w:vAlign w:val="center"/>
          </w:tcPr>
          <w:p>
            <w:pPr>
              <w:spacing w:line="380" w:lineRule="exact"/>
              <w:jc w:val="center"/>
              <w:rPr>
                <w:rFonts w:asciiTheme="minorEastAsia" w:hAnsiTheme="minorEastAsia"/>
                <w:szCs w:val="21"/>
              </w:rPr>
            </w:pPr>
            <w:r>
              <w:rPr>
                <w:rFonts w:hint="eastAsia" w:asciiTheme="minorEastAsia" w:hAnsiTheme="minorEastAsia"/>
                <w:szCs w:val="21"/>
              </w:rPr>
              <w:t>（30）</w:t>
            </w:r>
          </w:p>
        </w:tc>
        <w:tc>
          <w:tcPr>
            <w:tcW w:w="6031" w:type="dxa"/>
            <w:vAlign w:val="center"/>
          </w:tcPr>
          <w:p>
            <w:pPr>
              <w:adjustRightInd w:val="0"/>
              <w:snapToGrid w:val="0"/>
              <w:spacing w:line="460" w:lineRule="exact"/>
              <w:ind w:firstLine="413" w:firstLineChars="196"/>
              <w:rPr>
                <w:rFonts w:asciiTheme="minorEastAsia" w:hAnsiTheme="minorEastAsia"/>
                <w:b/>
                <w:szCs w:val="21"/>
              </w:rPr>
            </w:pPr>
            <w:r>
              <w:rPr>
                <w:rFonts w:asciiTheme="minorEastAsia" w:hAnsiTheme="minorEastAsia"/>
                <w:b/>
                <w:szCs w:val="21"/>
              </w:rPr>
              <w:t>商务标详细评审（</w:t>
            </w:r>
            <w:r>
              <w:rPr>
                <w:rFonts w:hint="eastAsia" w:asciiTheme="minorEastAsia" w:hAnsiTheme="minorEastAsia"/>
                <w:b/>
                <w:szCs w:val="21"/>
              </w:rPr>
              <w:t>3</w:t>
            </w:r>
            <w:r>
              <w:rPr>
                <w:rFonts w:hint="eastAsia" w:asciiTheme="minorEastAsia" w:hAnsiTheme="minorEastAsia"/>
                <w:b/>
                <w:szCs w:val="21"/>
                <w:u w:val="single"/>
              </w:rPr>
              <w:t>0</w:t>
            </w:r>
            <w:r>
              <w:rPr>
                <w:rFonts w:asciiTheme="minorEastAsia" w:hAnsiTheme="minorEastAsia"/>
                <w:b/>
                <w:szCs w:val="21"/>
              </w:rPr>
              <w:t>分）</w:t>
            </w:r>
          </w:p>
          <w:p>
            <w:pPr>
              <w:spacing w:line="360" w:lineRule="auto"/>
              <w:ind w:left="283" w:leftChars="135" w:firstLine="105" w:firstLineChars="50"/>
              <w:rPr>
                <w:rFonts w:asciiTheme="minorEastAsia" w:hAnsiTheme="minorEastAsia"/>
                <w:szCs w:val="21"/>
              </w:rPr>
            </w:pPr>
            <w:r>
              <w:rPr>
                <w:rFonts w:asciiTheme="minorEastAsia" w:hAnsiTheme="minorEastAsia"/>
                <w:szCs w:val="21"/>
              </w:rPr>
              <w:t>（1）评标基准价以满足招标文件要求且投标价格最低的投标报价为评标基准价，其商务报价分</w:t>
            </w:r>
            <w:r>
              <w:rPr>
                <w:rFonts w:hint="eastAsia" w:asciiTheme="minorEastAsia" w:hAnsiTheme="minorEastAsia"/>
                <w:szCs w:val="21"/>
              </w:rPr>
              <w:t>30分</w:t>
            </w:r>
            <w:r>
              <w:rPr>
                <w:rFonts w:asciiTheme="minorEastAsia" w:hAnsiTheme="minorEastAsia"/>
                <w:szCs w:val="21"/>
              </w:rPr>
              <w:t>。</w:t>
            </w:r>
          </w:p>
          <w:p>
            <w:pPr>
              <w:spacing w:line="360" w:lineRule="auto"/>
              <w:ind w:left="283" w:leftChars="135" w:firstLine="105" w:firstLineChars="50"/>
              <w:rPr>
                <w:rFonts w:asciiTheme="minorEastAsia" w:hAnsiTheme="minorEastAsia"/>
                <w:szCs w:val="21"/>
              </w:rPr>
            </w:pPr>
            <w:r>
              <w:rPr>
                <w:rFonts w:asciiTheme="minorEastAsia" w:hAnsiTheme="minorEastAsia"/>
                <w:szCs w:val="21"/>
              </w:rPr>
              <w:t>（2）商务得分计算。</w:t>
            </w:r>
          </w:p>
          <w:p>
            <w:pPr>
              <w:spacing w:line="360" w:lineRule="auto"/>
              <w:ind w:firstLine="630" w:firstLineChars="300"/>
              <w:rPr>
                <w:rFonts w:asciiTheme="minorEastAsia" w:hAnsiTheme="minorEastAsia"/>
                <w:szCs w:val="21"/>
              </w:rPr>
            </w:pPr>
            <w:r>
              <w:rPr>
                <w:rFonts w:asciiTheme="minorEastAsia" w:hAnsiTheme="minorEastAsia"/>
                <w:szCs w:val="21"/>
              </w:rPr>
              <w:t>商务得分=（评标基准价/投标报价）×</w:t>
            </w:r>
            <w:r>
              <w:rPr>
                <w:rFonts w:hint="eastAsia" w:asciiTheme="minorEastAsia" w:hAnsiTheme="minorEastAsia"/>
                <w:szCs w:val="21"/>
              </w:rPr>
              <w:t>30</w:t>
            </w:r>
            <w:r>
              <w:rPr>
                <w:rFonts w:asciiTheme="minorEastAsia" w:hAnsiTheme="minorEastAsia"/>
                <w:szCs w:val="21"/>
              </w:rPr>
              <w:t>，保留小数2位</w:t>
            </w:r>
          </w:p>
        </w:tc>
        <w:tc>
          <w:tcPr>
            <w:tcW w:w="701" w:type="dxa"/>
            <w:vAlign w:val="center"/>
          </w:tcPr>
          <w:p>
            <w:pPr>
              <w:jc w:val="center"/>
              <w:rPr>
                <w:rFonts w:asciiTheme="minorEastAsia" w:hAnsiTheme="minorEastAsia"/>
                <w:szCs w:val="21"/>
              </w:rPr>
            </w:pPr>
          </w:p>
        </w:tc>
      </w:tr>
    </w:tbl>
    <w:p>
      <w:pPr>
        <w:ind w:firstLine="480"/>
        <w:rPr>
          <w:rFonts w:ascii="宋体" w:hAnsi="宋体" w:eastAsia="宋体" w:cs="Times New Roman"/>
          <w:sz w:val="24"/>
          <w:szCs w:val="24"/>
        </w:rPr>
      </w:pPr>
    </w:p>
    <w:p>
      <w:pPr>
        <w:spacing w:line="360" w:lineRule="auto"/>
        <w:ind w:firstLine="482" w:firstLineChars="200"/>
        <w:rPr>
          <w:rFonts w:ascii="宋体" w:hAnsi="宋体" w:eastAsia="宋体" w:cs="Times New Roman"/>
          <w:b/>
          <w:bCs/>
          <w:sz w:val="24"/>
          <w:szCs w:val="24"/>
        </w:rPr>
      </w:pPr>
      <w:bookmarkStart w:id="9" w:name="_Toc274303254"/>
      <w:bookmarkStart w:id="10" w:name="_Toc261519848"/>
      <w:bookmarkStart w:id="11" w:name="_Toc362250706"/>
      <w:bookmarkStart w:id="12" w:name="_Toc226973003"/>
      <w:bookmarkStart w:id="13" w:name="_Toc263090376"/>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145992551"/>
      <w:bookmarkStart w:id="15" w:name="_Toc274303255"/>
      <w:bookmarkStart w:id="16" w:name="_Toc226973004"/>
      <w:bookmarkStart w:id="17" w:name="_Toc362250708"/>
      <w:r>
        <w:rPr>
          <w:rFonts w:ascii="宋体" w:hAnsi="宋体" w:eastAsia="宋体" w:cs="Times New Roman"/>
          <w:b/>
          <w:bCs/>
          <w:kern w:val="44"/>
          <w:sz w:val="24"/>
          <w:szCs w:val="24"/>
        </w:rPr>
        <w:br w:type="page"/>
      </w:r>
      <w:bookmarkEnd w:id="14"/>
      <w:bookmarkEnd w:id="15"/>
      <w:bookmarkEnd w:id="16"/>
      <w:bookmarkEnd w:id="17"/>
      <w:bookmarkStart w:id="18" w:name="_Toc213038698"/>
      <w:bookmarkStart w:id="19" w:name="_Toc274303259"/>
      <w:bookmarkStart w:id="20" w:name="_Toc187829774"/>
      <w:bookmarkStart w:id="21" w:name="_Toc362250712"/>
      <w:bookmarkStart w:id="22" w:name="_Toc235778631"/>
      <w:bookmarkStart w:id="23" w:name="_Toc238878129"/>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投标人名称（盖章）：                          采购编号：YWFBY202301</w:t>
      </w:r>
      <w:r>
        <w:rPr>
          <w:rFonts w:hint="eastAsia" w:ascii="宋体" w:hAnsi="宋体" w:eastAsia="宋体" w:cs="Times New Roman"/>
          <w:sz w:val="24"/>
          <w:szCs w:val="24"/>
        </w:rPr>
        <w:t>13</w:t>
      </w:r>
      <w:r>
        <w:rPr>
          <w:rFonts w:ascii="宋体" w:hAnsi="宋体" w:eastAsia="宋体" w:cs="Times New Roman"/>
          <w:sz w:val="24"/>
          <w:szCs w:val="24"/>
        </w:rPr>
        <w:t xml:space="preserve">             </w:t>
      </w:r>
    </w:p>
    <w:p>
      <w:pPr>
        <w:widowControl/>
        <w:shd w:val="clear" w:color="auto" w:fill="FFFFFF"/>
        <w:ind w:left="240" w:right="-88" w:hanging="240" w:hangingChars="100"/>
        <w:rPr>
          <w:rFonts w:ascii="宋体" w:hAnsi="宋体" w:eastAsia="宋体" w:cs="Times New Roman"/>
          <w:sz w:val="24"/>
          <w:szCs w:val="24"/>
        </w:rPr>
      </w:pP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tbl>
      <w:tblPr>
        <w:tblStyle w:val="14"/>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投标单位</w:t>
            </w:r>
          </w:p>
        </w:tc>
        <w:tc>
          <w:tcPr>
            <w:tcW w:w="2693" w:type="dxa"/>
          </w:tcPr>
          <w:p>
            <w:pPr>
              <w:widowControl/>
              <w:ind w:right="600"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项目制作报价</w:t>
            </w:r>
          </w:p>
        </w:tc>
        <w:tc>
          <w:tcPr>
            <w:tcW w:w="2608"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4"/>
                <w:szCs w:val="24"/>
              </w:rPr>
            </w:pPr>
          </w:p>
        </w:tc>
        <w:tc>
          <w:tcPr>
            <w:tcW w:w="2693" w:type="dxa"/>
          </w:tcPr>
          <w:p>
            <w:pPr>
              <w:widowControl/>
              <w:ind w:right="600" w:firstLine="480" w:firstLineChars="200"/>
              <w:rPr>
                <w:rFonts w:ascii="宋体" w:hAnsi="宋体" w:eastAsia="宋体" w:cs="Times New Roman"/>
                <w:kern w:val="2"/>
                <w:sz w:val="24"/>
                <w:szCs w:val="24"/>
              </w:rPr>
            </w:pPr>
          </w:p>
          <w:p>
            <w:pPr>
              <w:widowControl/>
              <w:ind w:right="600"/>
              <w:rPr>
                <w:rFonts w:ascii="宋体" w:hAnsi="宋体" w:eastAsia="宋体" w:cs="Times New Roman"/>
                <w:kern w:val="2"/>
                <w:sz w:val="24"/>
                <w:szCs w:val="24"/>
              </w:rPr>
            </w:pPr>
          </w:p>
          <w:p>
            <w:pPr>
              <w:widowControl/>
              <w:ind w:right="600" w:firstLine="480" w:firstLineChars="200"/>
              <w:rPr>
                <w:rFonts w:ascii="宋体" w:hAnsi="宋体" w:eastAsia="宋体" w:cs="Times New Roman"/>
                <w:kern w:val="2"/>
                <w:sz w:val="24"/>
                <w:szCs w:val="24"/>
              </w:rPr>
            </w:pPr>
          </w:p>
        </w:tc>
        <w:tc>
          <w:tcPr>
            <w:tcW w:w="2608"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97"/>
    <w:rsid w:val="00060659"/>
    <w:rsid w:val="00115C97"/>
    <w:rsid w:val="0017001A"/>
    <w:rsid w:val="001734F0"/>
    <w:rsid w:val="002D7FB0"/>
    <w:rsid w:val="00317BB7"/>
    <w:rsid w:val="003275CB"/>
    <w:rsid w:val="003D3452"/>
    <w:rsid w:val="004B005D"/>
    <w:rsid w:val="006B76E3"/>
    <w:rsid w:val="00733C55"/>
    <w:rsid w:val="0078106B"/>
    <w:rsid w:val="00821AEC"/>
    <w:rsid w:val="009118BA"/>
    <w:rsid w:val="00957038"/>
    <w:rsid w:val="00A61833"/>
    <w:rsid w:val="00AA1099"/>
    <w:rsid w:val="00C5393F"/>
    <w:rsid w:val="00D30C7A"/>
    <w:rsid w:val="00E92D63"/>
    <w:rsid w:val="00EF57FF"/>
    <w:rsid w:val="00F551E1"/>
    <w:rsid w:val="00FB0CDF"/>
    <w:rsid w:val="789B5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semiHidden/>
    <w:unhideWhenUsed/>
    <w:qFormat/>
    <w:uiPriority w:val="99"/>
    <w:pPr>
      <w:spacing w:after="120"/>
      <w:ind w:left="420" w:leftChars="200"/>
    </w:pPr>
  </w:style>
  <w:style w:type="paragraph" w:styleId="3">
    <w:name w:val="Plain Text"/>
    <w:basedOn w:val="1"/>
    <w:next w:val="1"/>
    <w:link w:val="15"/>
    <w:qFormat/>
    <w:uiPriority w:val="0"/>
    <w:rPr>
      <w:rFonts w:ascii="宋体" w:hAnsi="Courier New" w:eastAsia="宋体" w:cs="Times New Roman"/>
      <w:kern w:val="0"/>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link w:val="18"/>
    <w:qFormat/>
    <w:uiPriority w:val="0"/>
    <w:pPr>
      <w:ind w:firstLine="420"/>
    </w:pPr>
    <w:rPr>
      <w:rFonts w:ascii="Times New Roman" w:hAnsi="Times New Roman" w:eastAsia="宋体" w:cs="Times New Roman"/>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网格型1"/>
    <w:basedOn w:val="7"/>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
    <w:name w:val="网格型2"/>
    <w:basedOn w:val="7"/>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table" w:customStyle="1" w:styleId="14">
    <w:name w:val="网格型3"/>
    <w:basedOn w:val="7"/>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纯文本 Char"/>
    <w:basedOn w:val="9"/>
    <w:link w:val="3"/>
    <w:qFormat/>
    <w:uiPriority w:val="0"/>
    <w:rPr>
      <w:rFonts w:ascii="宋体" w:hAnsi="Courier New" w:eastAsia="宋体" w:cs="Times New Roman"/>
      <w:kern w:val="0"/>
      <w:szCs w:val="20"/>
    </w:rPr>
  </w:style>
  <w:style w:type="paragraph" w:styleId="16">
    <w:name w:val="List Paragraph"/>
    <w:basedOn w:val="1"/>
    <w:unhideWhenUsed/>
    <w:qFormat/>
    <w:uiPriority w:val="99"/>
    <w:pPr>
      <w:ind w:firstLine="420" w:firstLineChars="200"/>
    </w:pPr>
  </w:style>
  <w:style w:type="character" w:customStyle="1" w:styleId="17">
    <w:name w:val="正文文本缩进 Char"/>
    <w:basedOn w:val="9"/>
    <w:link w:val="2"/>
    <w:semiHidden/>
    <w:qFormat/>
    <w:uiPriority w:val="99"/>
  </w:style>
  <w:style w:type="character" w:customStyle="1" w:styleId="18">
    <w:name w:val="正文首行缩进 2 Char"/>
    <w:basedOn w:val="17"/>
    <w:link w:val="6"/>
    <w:qFormat/>
    <w:uiPriority w:val="0"/>
    <w:rPr>
      <w:rFonts w:ascii="Times New Roman" w:hAnsi="Times New Roman" w:eastAsia="宋体" w:cs="Times New Roman"/>
      <w:szCs w:val="24"/>
    </w:rPr>
  </w:style>
  <w:style w:type="paragraph" w:customStyle="1" w:styleId="19">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3732</Words>
  <Characters>4111</Characters>
  <Lines>39</Lines>
  <Paragraphs>10</Paragraphs>
  <TotalTime>23</TotalTime>
  <ScaleCrop>false</ScaleCrop>
  <LinksUpToDate>false</LinksUpToDate>
  <CharactersWithSpaces>5215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2023-03-22T07:03:00Z</dcterms:created>
  <dc:creator>xt</dc:creator>
  <cp:lastModifiedBy>Administrator</cp:lastModifiedBy>
  <dcterms:modified xsi:type="dcterms:W3CDTF">2023-03-22T09:18:28Z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3B91A16AE3734EC98E2649FDA42F0A6E</vt:lpwstr>
  </property>
</Properties>
</file>